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B8FB8" w14:textId="07C5BF20" w:rsidR="00C31030" w:rsidRPr="001B0E07" w:rsidRDefault="002E7294" w:rsidP="00AD3915">
      <w:pPr>
        <w:rPr>
          <w:b/>
          <w:lang w:val="en-GB"/>
        </w:rPr>
      </w:pPr>
      <w:r w:rsidRPr="001B0E07">
        <w:rPr>
          <w:b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4F08A7E1" wp14:editId="5E73F203">
            <wp:simplePos x="0" y="0"/>
            <wp:positionH relativeFrom="column">
              <wp:posOffset>2238570</wp:posOffset>
            </wp:positionH>
            <wp:positionV relativeFrom="paragraph">
              <wp:posOffset>70339</wp:posOffset>
            </wp:positionV>
            <wp:extent cx="1575692" cy="904672"/>
            <wp:effectExtent l="0" t="0" r="0" b="0"/>
            <wp:wrapSquare wrapText="bothSides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692" cy="904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D3915" w:rsidRPr="001B0E07">
        <w:rPr>
          <w:b/>
          <w:lang w:val="en-GB"/>
        </w:rPr>
        <w:br w:type="textWrapping" w:clear="all"/>
      </w:r>
    </w:p>
    <w:p w14:paraId="0C5DCFE4" w14:textId="38741FD5" w:rsidR="00C31030" w:rsidRPr="001B0E07" w:rsidRDefault="00F5691C" w:rsidP="00F5691C">
      <w:pPr>
        <w:jc w:val="center"/>
        <w:rPr>
          <w:lang w:val="en-GB"/>
        </w:rPr>
      </w:pPr>
      <w:r w:rsidRPr="001B0E07">
        <w:rPr>
          <w:noProof/>
          <w:lang w:val="en-GB"/>
        </w:rPr>
        <w:drawing>
          <wp:inline distT="0" distB="0" distL="0" distR="0" wp14:anchorId="59F60D63" wp14:editId="7D0FB3DC">
            <wp:extent cx="4873557" cy="873179"/>
            <wp:effectExtent l="0" t="0" r="0" b="0"/>
            <wp:docPr id="1862426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26352" name="Picture 18624263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130" cy="9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A3DA" w14:textId="77777777" w:rsidR="000F0CC5" w:rsidRPr="001B0E07" w:rsidRDefault="000F0CC5">
      <w:pPr>
        <w:rPr>
          <w:lang w:val="en-GB"/>
        </w:rPr>
      </w:pPr>
    </w:p>
    <w:p w14:paraId="6FF2D35C" w14:textId="77777777" w:rsidR="007670EE" w:rsidRPr="001B0E07" w:rsidRDefault="007670EE">
      <w:pPr>
        <w:rPr>
          <w:b/>
          <w:bCs/>
          <w:lang w:val="en-GB"/>
        </w:rPr>
      </w:pPr>
    </w:p>
    <w:p w14:paraId="23FE563F" w14:textId="77777777" w:rsidR="00EC16BC" w:rsidRPr="001B0E07" w:rsidRDefault="00EC16BC" w:rsidP="00630BB0">
      <w:pPr>
        <w:jc w:val="center"/>
        <w:rPr>
          <w:b/>
          <w:bCs/>
          <w:iCs/>
          <w:sz w:val="40"/>
          <w:szCs w:val="40"/>
          <w:lang w:val="en-GB"/>
        </w:rPr>
      </w:pPr>
      <w:r w:rsidRPr="001B0E07">
        <w:rPr>
          <w:b/>
          <w:bCs/>
          <w:iCs/>
          <w:sz w:val="40"/>
          <w:szCs w:val="40"/>
          <w:lang w:val="en-GB"/>
        </w:rPr>
        <w:t>Knowledge Valorisation Centre Institutional Brief</w:t>
      </w:r>
    </w:p>
    <w:p w14:paraId="6F3F61D6" w14:textId="0722B6A8" w:rsidR="00EC16BC" w:rsidRPr="001B0E07" w:rsidRDefault="00E02932" w:rsidP="00630BB0">
      <w:pPr>
        <w:jc w:val="center"/>
        <w:rPr>
          <w:iCs/>
          <w:sz w:val="40"/>
          <w:szCs w:val="40"/>
          <w:lang w:val="en-GB"/>
        </w:rPr>
      </w:pPr>
      <w:r w:rsidRPr="001B0E07">
        <w:rPr>
          <w:iCs/>
          <w:sz w:val="40"/>
          <w:szCs w:val="40"/>
          <w:lang w:val="en-GB"/>
        </w:rPr>
        <w:t xml:space="preserve">University of Life Sciences </w:t>
      </w:r>
      <w:r w:rsidR="00502A49">
        <w:rPr>
          <w:iCs/>
          <w:sz w:val="40"/>
          <w:szCs w:val="40"/>
          <w:lang w:val="en-GB"/>
        </w:rPr>
        <w:t>“</w:t>
      </w:r>
      <w:r w:rsidRPr="001B0E07">
        <w:rPr>
          <w:iCs/>
          <w:sz w:val="40"/>
          <w:szCs w:val="40"/>
          <w:lang w:val="en-GB"/>
        </w:rPr>
        <w:t>King Mihai</w:t>
      </w:r>
      <w:r w:rsidR="00502A49">
        <w:rPr>
          <w:iCs/>
          <w:sz w:val="40"/>
          <w:szCs w:val="40"/>
          <w:lang w:val="en-GB"/>
        </w:rPr>
        <w:t>”</w:t>
      </w:r>
      <w:r w:rsidRPr="001B0E07">
        <w:rPr>
          <w:iCs/>
          <w:sz w:val="40"/>
          <w:szCs w:val="40"/>
          <w:lang w:val="en-GB"/>
        </w:rPr>
        <w:t xml:space="preserve"> I from </w:t>
      </w:r>
      <w:proofErr w:type="spellStart"/>
      <w:r w:rsidRPr="001B0E07">
        <w:rPr>
          <w:iCs/>
          <w:sz w:val="40"/>
          <w:szCs w:val="40"/>
          <w:lang w:val="en-GB"/>
        </w:rPr>
        <w:t>Timișoara</w:t>
      </w:r>
      <w:proofErr w:type="spellEnd"/>
    </w:p>
    <w:p w14:paraId="7E75F823" w14:textId="77777777" w:rsidR="00EC16BC" w:rsidRPr="001B0E07" w:rsidRDefault="00EC16BC" w:rsidP="00EC16BC">
      <w:pPr>
        <w:rPr>
          <w:iCs/>
          <w:sz w:val="40"/>
          <w:szCs w:val="40"/>
          <w:lang w:val="en-GB"/>
        </w:rPr>
      </w:pPr>
    </w:p>
    <w:p w14:paraId="6D993C5C" w14:textId="5A495C2E" w:rsidR="00EC16BC" w:rsidRPr="001B0E07" w:rsidRDefault="00EC16BC" w:rsidP="007A69A4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Prepared by </w:t>
      </w:r>
      <w:r w:rsidR="00630BB0" w:rsidRPr="001B0E07">
        <w:rPr>
          <w:i/>
          <w:sz w:val="20"/>
          <w:szCs w:val="20"/>
          <w:lang w:val="en-GB"/>
        </w:rPr>
        <w:t xml:space="preserve">the </w:t>
      </w:r>
      <w:r w:rsidR="00E02932" w:rsidRPr="001B0E07">
        <w:rPr>
          <w:i/>
          <w:sz w:val="20"/>
          <w:szCs w:val="20"/>
          <w:lang w:val="en-GB"/>
        </w:rPr>
        <w:t>University of Life Sciences "King Mihai I</w:t>
      </w:r>
      <w:r w:rsidR="007A69A4">
        <w:rPr>
          <w:i/>
          <w:sz w:val="20"/>
          <w:szCs w:val="20"/>
          <w:lang w:val="en-GB"/>
        </w:rPr>
        <w:t>”</w:t>
      </w:r>
      <w:r w:rsidR="00E02932" w:rsidRPr="001B0E07">
        <w:rPr>
          <w:i/>
          <w:sz w:val="20"/>
          <w:szCs w:val="20"/>
          <w:lang w:val="en-GB"/>
        </w:rPr>
        <w:t xml:space="preserve"> from </w:t>
      </w:r>
      <w:proofErr w:type="spellStart"/>
      <w:r w:rsidR="00E02932" w:rsidRPr="001B0E07">
        <w:rPr>
          <w:i/>
          <w:sz w:val="20"/>
          <w:szCs w:val="20"/>
          <w:lang w:val="en-GB"/>
        </w:rPr>
        <w:t>Timișoara</w:t>
      </w:r>
      <w:proofErr w:type="spellEnd"/>
      <w:r w:rsidR="007A69A4">
        <w:rPr>
          <w:lang w:val="en-GB"/>
        </w:rPr>
        <w:t xml:space="preserve">, </w:t>
      </w:r>
      <w:r w:rsidR="007A69A4" w:rsidRPr="007A69A4">
        <w:rPr>
          <w:i/>
          <w:iCs/>
          <w:sz w:val="20"/>
          <w:szCs w:val="20"/>
          <w:lang w:val="en-GB"/>
        </w:rPr>
        <w:t>Romania</w:t>
      </w:r>
      <w:r w:rsidRPr="001B0E07">
        <w:rPr>
          <w:i/>
          <w:sz w:val="20"/>
          <w:szCs w:val="20"/>
          <w:lang w:val="en-GB"/>
        </w:rPr>
        <w:br/>
        <w:t xml:space="preserve">EIT HEI Initiative – IMPACT-Campus: Knowledge </w:t>
      </w:r>
      <w:r w:rsidR="002B4932" w:rsidRPr="001B0E07">
        <w:rPr>
          <w:i/>
          <w:sz w:val="20"/>
          <w:szCs w:val="20"/>
          <w:lang w:val="en-GB"/>
        </w:rPr>
        <w:t>Valorisation</w:t>
      </w:r>
      <w:r w:rsidRPr="001B0E07">
        <w:rPr>
          <w:i/>
          <w:sz w:val="20"/>
          <w:szCs w:val="20"/>
          <w:lang w:val="en-GB"/>
        </w:rPr>
        <w:t xml:space="preserve"> Centres for Sustainable Entrepreneurship and Digital Transformation</w:t>
      </w:r>
      <w:r w:rsidRPr="001B0E07">
        <w:rPr>
          <w:i/>
          <w:sz w:val="20"/>
          <w:szCs w:val="20"/>
          <w:lang w:val="en-GB"/>
        </w:rPr>
        <w:br/>
        <w:t>Fourth Call for Proposals (October 2024), Strand A</w:t>
      </w:r>
    </w:p>
    <w:p w14:paraId="4144484E" w14:textId="244E3ACC" w:rsidR="001C418C" w:rsidRPr="001B0E07" w:rsidRDefault="00EC16BC" w:rsidP="007A69A4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This Knowledge Valorisation </w:t>
      </w:r>
      <w:r w:rsidR="002B4932" w:rsidRPr="001B0E07">
        <w:rPr>
          <w:i/>
          <w:sz w:val="20"/>
          <w:szCs w:val="20"/>
          <w:lang w:val="en-GB"/>
        </w:rPr>
        <w:t>Centre</w:t>
      </w:r>
      <w:r w:rsidRPr="001B0E07">
        <w:rPr>
          <w:i/>
          <w:sz w:val="20"/>
          <w:szCs w:val="20"/>
          <w:lang w:val="en-GB"/>
        </w:rPr>
        <w:t xml:space="preserve"> profile is based on the conceptual framework “IMPACT-Campus: Knowledge </w:t>
      </w:r>
      <w:r w:rsidR="002B4932" w:rsidRPr="001B0E07">
        <w:rPr>
          <w:i/>
          <w:sz w:val="20"/>
          <w:szCs w:val="20"/>
          <w:lang w:val="en-GB"/>
        </w:rPr>
        <w:t>Valorisation</w:t>
      </w:r>
      <w:r w:rsidRPr="001B0E07">
        <w:rPr>
          <w:i/>
          <w:sz w:val="20"/>
          <w:szCs w:val="20"/>
          <w:lang w:val="en-GB"/>
        </w:rPr>
        <w:t xml:space="preserve"> Centres for Sustainable Entrepreneurship and Digital Transformation”.</w:t>
      </w:r>
    </w:p>
    <w:p w14:paraId="71A50B4D" w14:textId="5CDDFFA1" w:rsidR="00E02932" w:rsidRPr="001B0E07" w:rsidRDefault="00E02932" w:rsidP="00E02932">
      <w:pPr>
        <w:rPr>
          <w:b/>
          <w:bCs/>
          <w:i/>
          <w:sz w:val="20"/>
          <w:szCs w:val="20"/>
          <w:lang w:val="en-GB"/>
        </w:rPr>
      </w:pPr>
    </w:p>
    <w:p w14:paraId="63AF8102" w14:textId="77777777" w:rsidR="00E02932" w:rsidRPr="001B0E07" w:rsidRDefault="00E02932" w:rsidP="00E02932">
      <w:pPr>
        <w:rPr>
          <w:b/>
          <w:bCs/>
          <w:i/>
          <w:sz w:val="20"/>
          <w:szCs w:val="20"/>
          <w:lang w:val="en-GB"/>
        </w:rPr>
      </w:pPr>
      <w:r w:rsidRPr="001B0E07">
        <w:rPr>
          <w:b/>
          <w:bCs/>
          <w:i/>
          <w:sz w:val="20"/>
          <w:szCs w:val="20"/>
          <w:lang w:val="en-GB"/>
        </w:rPr>
        <w:t>1. Introduction and Regional Context</w:t>
      </w:r>
    </w:p>
    <w:p w14:paraId="5EF5031D" w14:textId="4CDD4591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The Knowledge Valorisation Centre (KVC </w:t>
      </w:r>
      <w:r w:rsidR="00FF7BE6">
        <w:rPr>
          <w:i/>
          <w:sz w:val="20"/>
          <w:szCs w:val="20"/>
          <w:lang w:val="en-GB"/>
        </w:rPr>
        <w:t>ULST</w:t>
      </w:r>
      <w:r w:rsidRPr="001B0E07">
        <w:rPr>
          <w:i/>
          <w:sz w:val="20"/>
          <w:szCs w:val="20"/>
          <w:lang w:val="en-GB"/>
        </w:rPr>
        <w:t xml:space="preserve">) is hosted at the University of Life Sciences “King Mihai I” from </w:t>
      </w:r>
      <w:proofErr w:type="spellStart"/>
      <w:r w:rsidRPr="001B0E07">
        <w:rPr>
          <w:i/>
          <w:sz w:val="20"/>
          <w:szCs w:val="20"/>
          <w:lang w:val="en-GB"/>
        </w:rPr>
        <w:t>Timișoara</w:t>
      </w:r>
      <w:proofErr w:type="spellEnd"/>
      <w:r w:rsidRPr="001B0E07">
        <w:rPr>
          <w:i/>
          <w:sz w:val="20"/>
          <w:szCs w:val="20"/>
          <w:lang w:val="en-GB"/>
        </w:rPr>
        <w:t xml:space="preserve"> (U</w:t>
      </w:r>
      <w:r w:rsidR="001B0E07" w:rsidRPr="001B0E07">
        <w:rPr>
          <w:i/>
          <w:sz w:val="20"/>
          <w:szCs w:val="20"/>
          <w:lang w:val="en-GB"/>
        </w:rPr>
        <w:t>LST</w:t>
      </w:r>
      <w:r w:rsidRPr="001B0E07">
        <w:rPr>
          <w:i/>
          <w:sz w:val="20"/>
          <w:szCs w:val="20"/>
          <w:lang w:val="en-GB"/>
        </w:rPr>
        <w:t>), in the dynamic Banat region</w:t>
      </w:r>
      <w:r w:rsidR="00E2619F" w:rsidRPr="001B0E07">
        <w:rPr>
          <w:i/>
          <w:sz w:val="20"/>
          <w:szCs w:val="20"/>
          <w:lang w:val="en-GB"/>
        </w:rPr>
        <w:t xml:space="preserve">, </w:t>
      </w:r>
      <w:r w:rsidRPr="001B0E07">
        <w:rPr>
          <w:i/>
          <w:sz w:val="20"/>
          <w:szCs w:val="20"/>
          <w:lang w:val="en-GB"/>
        </w:rPr>
        <w:t xml:space="preserve">an EU RIS (Regional Innovation Scheme) </w:t>
      </w:r>
      <w:r w:rsidR="00E2619F" w:rsidRPr="001B0E07">
        <w:rPr>
          <w:i/>
          <w:sz w:val="20"/>
          <w:szCs w:val="20"/>
          <w:lang w:val="en-GB"/>
        </w:rPr>
        <w:t>area, with</w:t>
      </w:r>
      <w:r w:rsidRPr="001B0E07">
        <w:rPr>
          <w:i/>
          <w:sz w:val="20"/>
          <w:szCs w:val="20"/>
          <w:lang w:val="en-GB"/>
        </w:rPr>
        <w:t xml:space="preserve"> strong potential in </w:t>
      </w:r>
      <w:proofErr w:type="spellStart"/>
      <w:r w:rsidRPr="001B0E07">
        <w:rPr>
          <w:i/>
          <w:sz w:val="20"/>
          <w:szCs w:val="20"/>
          <w:lang w:val="en-GB"/>
        </w:rPr>
        <w:t>agri</w:t>
      </w:r>
      <w:proofErr w:type="spellEnd"/>
      <w:r w:rsidRPr="001B0E07">
        <w:rPr>
          <w:i/>
          <w:sz w:val="20"/>
          <w:szCs w:val="20"/>
          <w:lang w:val="en-GB"/>
        </w:rPr>
        <w:t>-tech, sustainability, green transition, and circular bioeconomy.</w:t>
      </w:r>
      <w:r w:rsidR="00622DB1" w:rsidRPr="001B0E07">
        <w:rPr>
          <w:i/>
          <w:sz w:val="20"/>
          <w:szCs w:val="20"/>
          <w:lang w:val="en-GB"/>
        </w:rPr>
        <w:t xml:space="preserve"> It was </w:t>
      </w:r>
      <w:r w:rsidR="00704FA5" w:rsidRPr="001B0E07">
        <w:rPr>
          <w:i/>
          <w:sz w:val="20"/>
          <w:szCs w:val="20"/>
          <w:lang w:val="en-GB"/>
        </w:rPr>
        <w:t xml:space="preserve">formally </w:t>
      </w:r>
      <w:r w:rsidR="00622DB1" w:rsidRPr="001B0E07">
        <w:rPr>
          <w:i/>
          <w:sz w:val="20"/>
          <w:szCs w:val="20"/>
          <w:lang w:val="en-GB"/>
        </w:rPr>
        <w:t xml:space="preserve">opened during our International Cooperation Erasmus+ Staff Week, </w:t>
      </w:r>
      <w:r w:rsidR="007A69A4" w:rsidRPr="001B0E07">
        <w:rPr>
          <w:i/>
          <w:sz w:val="20"/>
          <w:szCs w:val="20"/>
          <w:lang w:val="en-GB"/>
        </w:rPr>
        <w:t>July</w:t>
      </w:r>
      <w:r w:rsidR="00622DB1" w:rsidRPr="001B0E07">
        <w:rPr>
          <w:i/>
          <w:sz w:val="20"/>
          <w:szCs w:val="20"/>
          <w:lang w:val="en-GB"/>
        </w:rPr>
        <w:t xml:space="preserve"> 2025</w:t>
      </w:r>
      <w:r w:rsidR="00E2619F" w:rsidRPr="001B0E07">
        <w:rPr>
          <w:i/>
          <w:sz w:val="20"/>
          <w:szCs w:val="20"/>
          <w:lang w:val="en-GB"/>
        </w:rPr>
        <w:t>,</w:t>
      </w:r>
      <w:r w:rsidR="001B0E07" w:rsidRPr="001B0E07">
        <w:rPr>
          <w:i/>
          <w:sz w:val="20"/>
          <w:szCs w:val="20"/>
          <w:lang w:val="en-GB"/>
        </w:rPr>
        <w:t xml:space="preserve"> and officially </w:t>
      </w:r>
      <w:r w:rsidR="001B0E07">
        <w:rPr>
          <w:i/>
          <w:sz w:val="20"/>
          <w:szCs w:val="20"/>
          <w:lang w:val="en-GB"/>
        </w:rPr>
        <w:t xml:space="preserve">will be </w:t>
      </w:r>
      <w:r w:rsidR="001B0E07" w:rsidRPr="001B0E07">
        <w:rPr>
          <w:i/>
          <w:sz w:val="20"/>
          <w:szCs w:val="20"/>
          <w:lang w:val="en-GB"/>
        </w:rPr>
        <w:t xml:space="preserve">stated by </w:t>
      </w:r>
      <w:r w:rsidR="00502A49">
        <w:rPr>
          <w:i/>
          <w:sz w:val="20"/>
          <w:szCs w:val="20"/>
          <w:lang w:val="en-GB"/>
        </w:rPr>
        <w:t xml:space="preserve">the </w:t>
      </w:r>
      <w:r w:rsidR="001B0E07" w:rsidRPr="001B0E07">
        <w:rPr>
          <w:i/>
          <w:sz w:val="20"/>
          <w:szCs w:val="20"/>
          <w:lang w:val="en-GB"/>
        </w:rPr>
        <w:t>Administration Council</w:t>
      </w:r>
      <w:r w:rsidR="00502A49">
        <w:rPr>
          <w:i/>
          <w:sz w:val="20"/>
          <w:szCs w:val="20"/>
          <w:lang w:val="en-GB"/>
        </w:rPr>
        <w:t>’</w:t>
      </w:r>
      <w:r w:rsidR="001B0E07" w:rsidRPr="001B0E07">
        <w:rPr>
          <w:i/>
          <w:sz w:val="20"/>
          <w:szCs w:val="20"/>
          <w:lang w:val="en-GB"/>
        </w:rPr>
        <w:t xml:space="preserve"> decision, next year, in the first meeting. </w:t>
      </w:r>
      <w:r w:rsidR="00E2619F" w:rsidRPr="001B0E07">
        <w:rPr>
          <w:i/>
          <w:sz w:val="20"/>
          <w:szCs w:val="20"/>
          <w:lang w:val="en-GB"/>
        </w:rPr>
        <w:t xml:space="preserve"> </w:t>
      </w:r>
    </w:p>
    <w:p w14:paraId="7885641F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The region is closely aligned with Romania's Smart Specialisation Strategy (S3), especially in:</w:t>
      </w:r>
    </w:p>
    <w:p w14:paraId="305EEB61" w14:textId="1135A596" w:rsidR="00E02932" w:rsidRPr="007A69A4" w:rsidRDefault="00E02932" w:rsidP="007A69A4">
      <w:pPr>
        <w:pStyle w:val="ListParagraph"/>
        <w:numPr>
          <w:ilvl w:val="0"/>
          <w:numId w:val="20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Sustainable agriculture and food systems</w:t>
      </w:r>
    </w:p>
    <w:p w14:paraId="4478B44A" w14:textId="77777777" w:rsidR="00E02932" w:rsidRPr="007A69A4" w:rsidRDefault="00E02932" w:rsidP="007A69A4">
      <w:pPr>
        <w:pStyle w:val="ListParagraph"/>
        <w:numPr>
          <w:ilvl w:val="0"/>
          <w:numId w:val="20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Digitalisation of rural landscapes</w:t>
      </w:r>
    </w:p>
    <w:p w14:paraId="65A962BB" w14:textId="77777777" w:rsidR="00E02932" w:rsidRPr="007A69A4" w:rsidRDefault="00E02932" w:rsidP="007A69A4">
      <w:pPr>
        <w:pStyle w:val="ListParagraph"/>
        <w:numPr>
          <w:ilvl w:val="0"/>
          <w:numId w:val="20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Green transition and climate resilience</w:t>
      </w:r>
    </w:p>
    <w:p w14:paraId="2E3D96B2" w14:textId="77777777" w:rsidR="00E02932" w:rsidRPr="007A69A4" w:rsidRDefault="00E02932" w:rsidP="007A69A4">
      <w:pPr>
        <w:pStyle w:val="ListParagraph"/>
        <w:numPr>
          <w:ilvl w:val="0"/>
          <w:numId w:val="20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Circular economy and eco-innovation</w:t>
      </w:r>
    </w:p>
    <w:p w14:paraId="0BCB00AF" w14:textId="502D0506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The KVC </w:t>
      </w:r>
      <w:r w:rsidR="00FF7BE6">
        <w:rPr>
          <w:i/>
          <w:sz w:val="20"/>
          <w:szCs w:val="20"/>
          <w:lang w:val="en-GB"/>
        </w:rPr>
        <w:t>ULST</w:t>
      </w:r>
      <w:r w:rsidRPr="001B0E07">
        <w:rPr>
          <w:i/>
          <w:sz w:val="20"/>
          <w:szCs w:val="20"/>
          <w:lang w:val="en-GB"/>
        </w:rPr>
        <w:t xml:space="preserve"> was created as a strategic bridge between academic expertise, the agricultural sector, technology providers, local authorities, entrepreneurs, and civil society, ensuring that university knowledge translates directly into regional socio-economic impact.</w:t>
      </w:r>
    </w:p>
    <w:p w14:paraId="63C63ABC" w14:textId="1CF44882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Dual KVC Infrastructure</w:t>
      </w:r>
      <w:r w:rsidR="00FF7BE6">
        <w:rPr>
          <w:i/>
          <w:sz w:val="20"/>
          <w:szCs w:val="20"/>
          <w:lang w:val="en-GB"/>
        </w:rPr>
        <w:t xml:space="preserve">: </w:t>
      </w:r>
      <w:r w:rsidR="00FF7BE6" w:rsidRPr="00FF7BE6">
        <w:rPr>
          <w:i/>
          <w:sz w:val="20"/>
          <w:szCs w:val="20"/>
          <w:lang w:val="en-GB"/>
        </w:rPr>
        <w:t>The KVC ULST</w:t>
      </w:r>
      <w:r w:rsidR="00FF7BE6">
        <w:rPr>
          <w:i/>
          <w:sz w:val="20"/>
          <w:szCs w:val="20"/>
          <w:lang w:val="en-GB"/>
        </w:rPr>
        <w:t xml:space="preserve"> </w:t>
      </w:r>
      <w:r w:rsidRPr="001B0E07">
        <w:rPr>
          <w:i/>
          <w:sz w:val="20"/>
          <w:szCs w:val="20"/>
          <w:lang w:val="en-GB"/>
        </w:rPr>
        <w:t>operates across two complementary innovation spaces:</w:t>
      </w:r>
    </w:p>
    <w:p w14:paraId="46C81FC7" w14:textId="671741A6" w:rsidR="00E02932" w:rsidRPr="001B0E07" w:rsidRDefault="00E02932" w:rsidP="00E02932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A. Campus Hub </w:t>
      </w:r>
      <w:r w:rsidR="00FF7BE6">
        <w:rPr>
          <w:i/>
          <w:sz w:val="20"/>
          <w:szCs w:val="20"/>
          <w:lang w:val="en-GB"/>
        </w:rPr>
        <w:t>ULST</w:t>
      </w:r>
    </w:p>
    <w:p w14:paraId="0677FB33" w14:textId="732AEF8D" w:rsidR="00E02932" w:rsidRPr="001B0E07" w:rsidRDefault="00E02932" w:rsidP="00E02932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A multifunctional, student-</w:t>
      </w:r>
      <w:r w:rsidR="002B4932" w:rsidRPr="001B0E07">
        <w:rPr>
          <w:i/>
          <w:sz w:val="20"/>
          <w:szCs w:val="20"/>
          <w:lang w:val="en-GB"/>
        </w:rPr>
        <w:t>centred</w:t>
      </w:r>
      <w:r w:rsidRPr="001B0E07">
        <w:rPr>
          <w:i/>
          <w:sz w:val="20"/>
          <w:szCs w:val="20"/>
          <w:lang w:val="en-GB"/>
        </w:rPr>
        <w:t xml:space="preserve"> space for:</w:t>
      </w:r>
    </w:p>
    <w:p w14:paraId="43EC8834" w14:textId="77777777" w:rsidR="00E02932" w:rsidRPr="007A69A4" w:rsidRDefault="00E02932" w:rsidP="007A69A4">
      <w:pPr>
        <w:pStyle w:val="ListParagraph"/>
        <w:numPr>
          <w:ilvl w:val="0"/>
          <w:numId w:val="21"/>
        </w:numPr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Innovation workshops</w:t>
      </w:r>
    </w:p>
    <w:p w14:paraId="643200F7" w14:textId="77777777" w:rsidR="00E02932" w:rsidRPr="007A69A4" w:rsidRDefault="00E02932" w:rsidP="007A69A4">
      <w:pPr>
        <w:pStyle w:val="ListParagraph"/>
        <w:numPr>
          <w:ilvl w:val="0"/>
          <w:numId w:val="21"/>
        </w:numPr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Entrepreneurship and leadership sessions</w:t>
      </w:r>
    </w:p>
    <w:p w14:paraId="6D5BE7E8" w14:textId="77777777" w:rsidR="00E02932" w:rsidRPr="007A69A4" w:rsidRDefault="00E02932" w:rsidP="007A69A4">
      <w:pPr>
        <w:pStyle w:val="ListParagraph"/>
        <w:numPr>
          <w:ilvl w:val="0"/>
          <w:numId w:val="21"/>
        </w:numPr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lastRenderedPageBreak/>
        <w:t>Cross-disciplinary events</w:t>
      </w:r>
    </w:p>
    <w:p w14:paraId="79DCA9DC" w14:textId="77777777" w:rsidR="00E02932" w:rsidRPr="007A69A4" w:rsidRDefault="00E02932" w:rsidP="007A69A4">
      <w:pPr>
        <w:pStyle w:val="ListParagraph"/>
        <w:numPr>
          <w:ilvl w:val="0"/>
          <w:numId w:val="21"/>
        </w:numPr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Community engagement</w:t>
      </w:r>
    </w:p>
    <w:p w14:paraId="216D636C" w14:textId="77777777" w:rsidR="00E02932" w:rsidRPr="007A69A4" w:rsidRDefault="00E02932" w:rsidP="007A69A4">
      <w:pPr>
        <w:pStyle w:val="ListParagraph"/>
        <w:numPr>
          <w:ilvl w:val="0"/>
          <w:numId w:val="21"/>
        </w:numPr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Certificate-based training</w:t>
      </w:r>
    </w:p>
    <w:p w14:paraId="7C8BDB81" w14:textId="77777777" w:rsidR="00E02932" w:rsidRPr="001B0E07" w:rsidRDefault="00E02932" w:rsidP="00E02932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B. </w:t>
      </w:r>
      <w:proofErr w:type="spellStart"/>
      <w:r w:rsidRPr="001B0E07">
        <w:rPr>
          <w:i/>
          <w:sz w:val="20"/>
          <w:szCs w:val="20"/>
          <w:lang w:val="en-GB"/>
        </w:rPr>
        <w:t>LearnX</w:t>
      </w:r>
      <w:proofErr w:type="spellEnd"/>
      <w:r w:rsidRPr="001B0E07">
        <w:rPr>
          <w:i/>
          <w:sz w:val="20"/>
          <w:szCs w:val="20"/>
          <w:lang w:val="en-GB"/>
        </w:rPr>
        <w:t xml:space="preserve"> AI &amp; XR Lab (AI LAB X)</w:t>
      </w:r>
    </w:p>
    <w:p w14:paraId="1C70E9B0" w14:textId="77777777" w:rsidR="00E02932" w:rsidRPr="001B0E07" w:rsidRDefault="00E02932" w:rsidP="00E02932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A state-of-the-art facility “Transforming Learning for the Digital Age”, equipped with:</w:t>
      </w:r>
    </w:p>
    <w:p w14:paraId="32C1C826" w14:textId="77777777" w:rsidR="00E02932" w:rsidRPr="007A69A4" w:rsidRDefault="00E02932" w:rsidP="007A69A4">
      <w:pPr>
        <w:pStyle w:val="ListParagraph"/>
        <w:numPr>
          <w:ilvl w:val="0"/>
          <w:numId w:val="22"/>
        </w:numPr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AI-powered educational tools</w:t>
      </w:r>
    </w:p>
    <w:p w14:paraId="4F283105" w14:textId="77777777" w:rsidR="00E02932" w:rsidRPr="007A69A4" w:rsidRDefault="00E02932" w:rsidP="007A69A4">
      <w:pPr>
        <w:pStyle w:val="ListParagraph"/>
        <w:numPr>
          <w:ilvl w:val="0"/>
          <w:numId w:val="22"/>
        </w:numPr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VR/AR &amp; XR immersion systems</w:t>
      </w:r>
    </w:p>
    <w:p w14:paraId="53ED7724" w14:textId="77777777" w:rsidR="00E02932" w:rsidRPr="007A69A4" w:rsidRDefault="00E02932" w:rsidP="007A69A4">
      <w:pPr>
        <w:pStyle w:val="ListParagraph"/>
        <w:numPr>
          <w:ilvl w:val="0"/>
          <w:numId w:val="22"/>
        </w:numPr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Large interactive smart screens</w:t>
      </w:r>
    </w:p>
    <w:p w14:paraId="58007040" w14:textId="77777777" w:rsidR="00E02932" w:rsidRPr="007A69A4" w:rsidRDefault="00E02932" w:rsidP="007A69A4">
      <w:pPr>
        <w:pStyle w:val="ListParagraph"/>
        <w:numPr>
          <w:ilvl w:val="0"/>
          <w:numId w:val="22"/>
        </w:numPr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Advanced digital teaching platforms</w:t>
      </w:r>
    </w:p>
    <w:p w14:paraId="23DF2EBA" w14:textId="77777777" w:rsidR="00E02932" w:rsidRPr="007A69A4" w:rsidRDefault="00E02932" w:rsidP="007A69A4">
      <w:pPr>
        <w:pStyle w:val="ListParagraph"/>
        <w:numPr>
          <w:ilvl w:val="0"/>
          <w:numId w:val="22"/>
        </w:numPr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Experimentation spaces for AI-driven creativity and learning</w:t>
      </w:r>
    </w:p>
    <w:p w14:paraId="4410697D" w14:textId="2CD2D5EB" w:rsidR="00E02932" w:rsidRPr="001B0E07" w:rsidRDefault="00E02932" w:rsidP="00E02932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Together, these two infrastructures form the physical and digital backbone of KVC </w:t>
      </w:r>
      <w:r w:rsidR="00FF7BE6">
        <w:rPr>
          <w:i/>
          <w:sz w:val="20"/>
          <w:szCs w:val="20"/>
          <w:lang w:val="en-GB"/>
        </w:rPr>
        <w:t>ULST</w:t>
      </w:r>
      <w:r w:rsidRPr="001B0E07">
        <w:rPr>
          <w:i/>
          <w:sz w:val="20"/>
          <w:szCs w:val="20"/>
          <w:lang w:val="en-GB"/>
        </w:rPr>
        <w:t>’s activities.</w:t>
      </w:r>
    </w:p>
    <w:p w14:paraId="44ABCB08" w14:textId="77777777" w:rsidR="00E02932" w:rsidRPr="001B0E07" w:rsidRDefault="00E02932" w:rsidP="00E02932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 </w:t>
      </w:r>
    </w:p>
    <w:p w14:paraId="0D98DDF5" w14:textId="7666D8CB" w:rsidR="00E02932" w:rsidRPr="001B0E07" w:rsidRDefault="00E02932" w:rsidP="00E02932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2. Institutional Home, Leadership and </w:t>
      </w:r>
      <w:r w:rsidR="002B4932">
        <w:rPr>
          <w:i/>
          <w:sz w:val="20"/>
          <w:szCs w:val="20"/>
          <w:lang w:val="en-GB"/>
        </w:rPr>
        <w:t>t</w:t>
      </w:r>
      <w:r w:rsidRPr="001B0E07">
        <w:rPr>
          <w:i/>
          <w:sz w:val="20"/>
          <w:szCs w:val="20"/>
          <w:lang w:val="en-GB"/>
        </w:rPr>
        <w:t>eam</w:t>
      </w:r>
    </w:p>
    <w:p w14:paraId="3C87B0A2" w14:textId="77777777" w:rsidR="00E02932" w:rsidRPr="00FF7BE6" w:rsidRDefault="00E02932" w:rsidP="007A69A4">
      <w:pPr>
        <w:jc w:val="both"/>
        <w:rPr>
          <w:b/>
          <w:bCs/>
          <w:i/>
          <w:sz w:val="20"/>
          <w:szCs w:val="20"/>
          <w:lang w:val="en-GB"/>
        </w:rPr>
      </w:pPr>
      <w:r w:rsidRPr="00FF7BE6">
        <w:rPr>
          <w:b/>
          <w:bCs/>
          <w:i/>
          <w:sz w:val="20"/>
          <w:szCs w:val="20"/>
          <w:lang w:val="en-GB"/>
        </w:rPr>
        <w:t>Institutional Home</w:t>
      </w:r>
    </w:p>
    <w:p w14:paraId="3C900C45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The KVC is anchored within:</w:t>
      </w:r>
    </w:p>
    <w:p w14:paraId="7D338F99" w14:textId="5D0A41C5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The Campus Hub </w:t>
      </w:r>
      <w:r w:rsidR="00FF7BE6">
        <w:rPr>
          <w:i/>
          <w:sz w:val="20"/>
          <w:szCs w:val="20"/>
          <w:lang w:val="en-GB"/>
        </w:rPr>
        <w:t>ULST</w:t>
      </w:r>
      <w:r w:rsidRPr="001B0E07">
        <w:rPr>
          <w:i/>
          <w:sz w:val="20"/>
          <w:szCs w:val="20"/>
          <w:lang w:val="en-GB"/>
        </w:rPr>
        <w:t xml:space="preserve"> – for community building, trainings, workshops</w:t>
      </w:r>
    </w:p>
    <w:p w14:paraId="3E18ED4C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The </w:t>
      </w:r>
      <w:proofErr w:type="spellStart"/>
      <w:r w:rsidRPr="001B0E07">
        <w:rPr>
          <w:i/>
          <w:sz w:val="20"/>
          <w:szCs w:val="20"/>
          <w:lang w:val="en-GB"/>
        </w:rPr>
        <w:t>LearnX</w:t>
      </w:r>
      <w:proofErr w:type="spellEnd"/>
      <w:r w:rsidRPr="001B0E07">
        <w:rPr>
          <w:i/>
          <w:sz w:val="20"/>
          <w:szCs w:val="20"/>
          <w:lang w:val="en-GB"/>
        </w:rPr>
        <w:t xml:space="preserve"> AI &amp; XR Lab – for digital innovation, immersive learning, AI literacy</w:t>
      </w:r>
    </w:p>
    <w:p w14:paraId="0837836F" w14:textId="23837889" w:rsidR="00E02932" w:rsidRPr="00FF7BE6" w:rsidRDefault="00E02932" w:rsidP="007A69A4">
      <w:pPr>
        <w:jc w:val="both"/>
        <w:rPr>
          <w:b/>
          <w:bCs/>
          <w:i/>
          <w:sz w:val="20"/>
          <w:szCs w:val="20"/>
          <w:lang w:val="en-GB"/>
        </w:rPr>
      </w:pPr>
      <w:r w:rsidRPr="00FF7BE6">
        <w:rPr>
          <w:b/>
          <w:bCs/>
          <w:i/>
          <w:sz w:val="20"/>
          <w:szCs w:val="20"/>
          <w:lang w:val="en-GB"/>
        </w:rPr>
        <w:t>Leadership</w:t>
      </w:r>
    </w:p>
    <w:p w14:paraId="54B9F963" w14:textId="0AA0DD8E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Core Team: </w:t>
      </w:r>
      <w:r w:rsidR="00FF7BE6">
        <w:rPr>
          <w:i/>
          <w:sz w:val="20"/>
          <w:szCs w:val="20"/>
          <w:lang w:val="en-GB"/>
        </w:rPr>
        <w:t xml:space="preserve">5 </w:t>
      </w:r>
      <w:r w:rsidRPr="001B0E07">
        <w:rPr>
          <w:i/>
          <w:sz w:val="20"/>
          <w:szCs w:val="20"/>
          <w:lang w:val="en-GB"/>
        </w:rPr>
        <w:t>experts in agriculture, sustainability, environmental engineering, AI &amp; digital tools, entrepreneurship, GIS/UAV, and green transition.</w:t>
      </w:r>
    </w:p>
    <w:p w14:paraId="7DA1306A" w14:textId="05F41876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FF7BE6">
        <w:rPr>
          <w:b/>
          <w:bCs/>
          <w:i/>
          <w:sz w:val="20"/>
          <w:szCs w:val="20"/>
          <w:lang w:val="en-GB"/>
        </w:rPr>
        <w:t>Team Responsibilities</w:t>
      </w:r>
      <w:r w:rsidR="007A69A4">
        <w:rPr>
          <w:i/>
          <w:sz w:val="20"/>
          <w:szCs w:val="20"/>
          <w:lang w:val="en-GB"/>
        </w:rPr>
        <w:t>:</w:t>
      </w:r>
    </w:p>
    <w:p w14:paraId="31DAA5BF" w14:textId="77777777" w:rsidR="00E02932" w:rsidRPr="007A69A4" w:rsidRDefault="00E02932" w:rsidP="00B528ED">
      <w:pPr>
        <w:pStyle w:val="ListParagraph"/>
        <w:numPr>
          <w:ilvl w:val="0"/>
          <w:numId w:val="23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AI and digital transformation workshops</w:t>
      </w:r>
    </w:p>
    <w:p w14:paraId="2C1552ED" w14:textId="77777777" w:rsidR="00E02932" w:rsidRPr="007A69A4" w:rsidRDefault="00E02932" w:rsidP="00B528ED">
      <w:pPr>
        <w:pStyle w:val="ListParagraph"/>
        <w:numPr>
          <w:ilvl w:val="0"/>
          <w:numId w:val="23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Entrepreneurial and leadership trainings</w:t>
      </w:r>
    </w:p>
    <w:p w14:paraId="491B0CF6" w14:textId="77777777" w:rsidR="00E02932" w:rsidRPr="007A69A4" w:rsidRDefault="00E02932" w:rsidP="00B528ED">
      <w:pPr>
        <w:pStyle w:val="ListParagraph"/>
        <w:numPr>
          <w:ilvl w:val="0"/>
          <w:numId w:val="23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Mentorship sessions</w:t>
      </w:r>
    </w:p>
    <w:p w14:paraId="2DCD226B" w14:textId="77777777" w:rsidR="00E02932" w:rsidRPr="007A69A4" w:rsidRDefault="00E02932" w:rsidP="00B528ED">
      <w:pPr>
        <w:pStyle w:val="ListParagraph"/>
        <w:numPr>
          <w:ilvl w:val="0"/>
          <w:numId w:val="23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Sustainability and green transition events</w:t>
      </w:r>
    </w:p>
    <w:p w14:paraId="31AE2FAC" w14:textId="77777777" w:rsidR="00E02932" w:rsidRPr="007A69A4" w:rsidRDefault="00E02932" w:rsidP="00B528ED">
      <w:pPr>
        <w:pStyle w:val="ListParagraph"/>
        <w:numPr>
          <w:ilvl w:val="0"/>
          <w:numId w:val="23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Living Labs (urban greening, planting, circular ecosystem building)</w:t>
      </w:r>
    </w:p>
    <w:p w14:paraId="0267BA4C" w14:textId="77777777" w:rsidR="00E02932" w:rsidRPr="007A69A4" w:rsidRDefault="00E02932" w:rsidP="00B528ED">
      <w:pPr>
        <w:pStyle w:val="ListParagraph"/>
        <w:numPr>
          <w:ilvl w:val="0"/>
          <w:numId w:val="23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Student innovation showcases and certificate ceremonies</w:t>
      </w:r>
    </w:p>
    <w:p w14:paraId="60629CCC" w14:textId="397F3970" w:rsidR="00E02932" w:rsidRPr="001B0E07" w:rsidRDefault="00502A49" w:rsidP="007A69A4">
      <w:pPr>
        <w:jc w:val="both"/>
        <w:rPr>
          <w:i/>
          <w:sz w:val="20"/>
          <w:szCs w:val="20"/>
          <w:lang w:val="en-GB"/>
        </w:rPr>
      </w:pPr>
      <w:r>
        <w:rPr>
          <w:i/>
          <w:sz w:val="20"/>
          <w:szCs w:val="20"/>
          <w:lang w:val="en-GB"/>
        </w:rPr>
        <w:t xml:space="preserve">The KVC </w:t>
      </w:r>
      <w:r w:rsidR="00E02932" w:rsidRPr="001B0E07">
        <w:rPr>
          <w:i/>
          <w:sz w:val="20"/>
          <w:szCs w:val="20"/>
          <w:lang w:val="en-GB"/>
        </w:rPr>
        <w:t xml:space="preserve">enables </w:t>
      </w:r>
      <w:r w:rsidR="00FF7BE6">
        <w:rPr>
          <w:i/>
          <w:sz w:val="20"/>
          <w:szCs w:val="20"/>
          <w:lang w:val="en-GB"/>
        </w:rPr>
        <w:t>ULST</w:t>
      </w:r>
      <w:r w:rsidR="00E02932" w:rsidRPr="001B0E07">
        <w:rPr>
          <w:i/>
          <w:sz w:val="20"/>
          <w:szCs w:val="20"/>
          <w:lang w:val="en-GB"/>
        </w:rPr>
        <w:t xml:space="preserve"> to cover </w:t>
      </w:r>
      <w:proofErr w:type="gramStart"/>
      <w:r w:rsidR="00E02932" w:rsidRPr="001B0E07">
        <w:rPr>
          <w:i/>
          <w:sz w:val="20"/>
          <w:szCs w:val="20"/>
          <w:lang w:val="en-GB"/>
        </w:rPr>
        <w:t>a</w:t>
      </w:r>
      <w:r>
        <w:rPr>
          <w:i/>
          <w:sz w:val="20"/>
          <w:szCs w:val="20"/>
          <w:lang w:val="en-GB"/>
        </w:rPr>
        <w:t>n</w:t>
      </w:r>
      <w:proofErr w:type="gramEnd"/>
      <w:r w:rsidR="00E02932" w:rsidRPr="001B0E07">
        <w:rPr>
          <w:i/>
          <w:sz w:val="20"/>
          <w:szCs w:val="20"/>
          <w:lang w:val="en-GB"/>
        </w:rPr>
        <w:t xml:space="preserve"> unique spectrum</w:t>
      </w:r>
      <w:r w:rsidR="00B528ED">
        <w:rPr>
          <w:i/>
          <w:sz w:val="20"/>
          <w:szCs w:val="20"/>
          <w:lang w:val="en-GB"/>
        </w:rPr>
        <w:t xml:space="preserve">, </w:t>
      </w:r>
      <w:r w:rsidR="00E02932" w:rsidRPr="001B0E07">
        <w:rPr>
          <w:i/>
          <w:sz w:val="20"/>
          <w:szCs w:val="20"/>
          <w:lang w:val="en-GB"/>
        </w:rPr>
        <w:t xml:space="preserve">from </w:t>
      </w:r>
      <w:proofErr w:type="spellStart"/>
      <w:r w:rsidR="00E02932" w:rsidRPr="001B0E07">
        <w:rPr>
          <w:i/>
          <w:sz w:val="20"/>
          <w:szCs w:val="20"/>
          <w:lang w:val="en-GB"/>
        </w:rPr>
        <w:t>agri</w:t>
      </w:r>
      <w:proofErr w:type="spellEnd"/>
      <w:r w:rsidR="00E02932" w:rsidRPr="001B0E07">
        <w:rPr>
          <w:i/>
          <w:sz w:val="20"/>
          <w:szCs w:val="20"/>
          <w:lang w:val="en-GB"/>
        </w:rPr>
        <w:t>-tech and sustainability to AI</w:t>
      </w:r>
      <w:r w:rsidR="00B528ED">
        <w:rPr>
          <w:i/>
          <w:sz w:val="20"/>
          <w:szCs w:val="20"/>
          <w:lang w:val="en-GB"/>
        </w:rPr>
        <w:t xml:space="preserve">, </w:t>
      </w:r>
      <w:r w:rsidR="00E02932" w:rsidRPr="001B0E07">
        <w:rPr>
          <w:i/>
          <w:sz w:val="20"/>
          <w:szCs w:val="20"/>
          <w:lang w:val="en-GB"/>
        </w:rPr>
        <w:t>enabled innovation and immersive education.</w:t>
      </w:r>
    </w:p>
    <w:p w14:paraId="422617E0" w14:textId="77777777" w:rsidR="00E02932" w:rsidRPr="001B0E07" w:rsidRDefault="00E02932" w:rsidP="00E02932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 </w:t>
      </w:r>
    </w:p>
    <w:p w14:paraId="4A6ECE15" w14:textId="77777777" w:rsidR="00E02932" w:rsidRPr="001B0E07" w:rsidRDefault="00E02932" w:rsidP="00E02932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3. Stakeholder Ecosystem and Partnerships</w:t>
      </w:r>
    </w:p>
    <w:p w14:paraId="17E4D013" w14:textId="34644028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Based on visible engagements and collaborations, KVC </w:t>
      </w:r>
      <w:r w:rsidR="00FF7BE6">
        <w:rPr>
          <w:i/>
          <w:sz w:val="20"/>
          <w:szCs w:val="20"/>
          <w:lang w:val="en-GB"/>
        </w:rPr>
        <w:t>ULST</w:t>
      </w:r>
      <w:r w:rsidRPr="001B0E07">
        <w:rPr>
          <w:i/>
          <w:sz w:val="20"/>
          <w:szCs w:val="20"/>
          <w:lang w:val="en-GB"/>
        </w:rPr>
        <w:t xml:space="preserve"> fosters partnerships with:</w:t>
      </w:r>
    </w:p>
    <w:p w14:paraId="400F3794" w14:textId="708E2E61" w:rsidR="00E02932" w:rsidRPr="007A69A4" w:rsidRDefault="00E02932" w:rsidP="007A69A4">
      <w:pPr>
        <w:pStyle w:val="ListParagraph"/>
        <w:numPr>
          <w:ilvl w:val="0"/>
          <w:numId w:val="19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 xml:space="preserve">Local &amp; Regional </w:t>
      </w:r>
      <w:r w:rsidR="00502A49">
        <w:rPr>
          <w:i/>
          <w:sz w:val="20"/>
          <w:szCs w:val="20"/>
          <w:lang w:val="en-GB"/>
        </w:rPr>
        <w:t>s</w:t>
      </w:r>
      <w:r w:rsidRPr="007A69A4">
        <w:rPr>
          <w:i/>
          <w:sz w:val="20"/>
          <w:szCs w:val="20"/>
          <w:lang w:val="en-GB"/>
        </w:rPr>
        <w:t>takeholders</w:t>
      </w:r>
    </w:p>
    <w:p w14:paraId="22D3F7F8" w14:textId="77777777" w:rsidR="00E02932" w:rsidRPr="007A69A4" w:rsidRDefault="00E02932" w:rsidP="007A69A4">
      <w:pPr>
        <w:pStyle w:val="ListParagraph"/>
        <w:numPr>
          <w:ilvl w:val="0"/>
          <w:numId w:val="19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Farmer associations and agricultural cooperatives</w:t>
      </w:r>
    </w:p>
    <w:p w14:paraId="38DC9858" w14:textId="77777777" w:rsidR="00E02932" w:rsidRPr="007A69A4" w:rsidRDefault="00E02932" w:rsidP="007A69A4">
      <w:pPr>
        <w:pStyle w:val="ListParagraph"/>
        <w:numPr>
          <w:ilvl w:val="0"/>
          <w:numId w:val="19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 xml:space="preserve">Regional SMEs and </w:t>
      </w:r>
      <w:proofErr w:type="spellStart"/>
      <w:r w:rsidRPr="007A69A4">
        <w:rPr>
          <w:i/>
          <w:sz w:val="20"/>
          <w:szCs w:val="20"/>
          <w:lang w:val="en-GB"/>
        </w:rPr>
        <w:t>agri</w:t>
      </w:r>
      <w:proofErr w:type="spellEnd"/>
      <w:r w:rsidRPr="007A69A4">
        <w:rPr>
          <w:i/>
          <w:sz w:val="20"/>
          <w:szCs w:val="20"/>
          <w:lang w:val="en-GB"/>
        </w:rPr>
        <w:t>-tech companies</w:t>
      </w:r>
    </w:p>
    <w:p w14:paraId="01CD4B1A" w14:textId="77777777" w:rsidR="00E02932" w:rsidRPr="007A69A4" w:rsidRDefault="00E02932" w:rsidP="007A69A4">
      <w:pPr>
        <w:pStyle w:val="ListParagraph"/>
        <w:numPr>
          <w:ilvl w:val="0"/>
          <w:numId w:val="19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NGOs focusing on sustainability and green transition</w:t>
      </w:r>
    </w:p>
    <w:p w14:paraId="3BC6E3D6" w14:textId="2B69390A" w:rsidR="00E02932" w:rsidRPr="007A69A4" w:rsidRDefault="00E02932" w:rsidP="007A69A4">
      <w:pPr>
        <w:pStyle w:val="ListParagraph"/>
        <w:numPr>
          <w:ilvl w:val="0"/>
          <w:numId w:val="19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Youth leadership organisations (e.g., CLEF, AUF partners)</w:t>
      </w:r>
    </w:p>
    <w:p w14:paraId="581F55D8" w14:textId="77777777" w:rsidR="00E02932" w:rsidRPr="007A69A4" w:rsidRDefault="00E02932" w:rsidP="007A69A4">
      <w:pPr>
        <w:pStyle w:val="ListParagraph"/>
        <w:numPr>
          <w:ilvl w:val="0"/>
          <w:numId w:val="19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Innovation-driven companies connected to AI, XR, and digital tools</w:t>
      </w:r>
    </w:p>
    <w:p w14:paraId="452D2CCA" w14:textId="34AABCC3" w:rsidR="00E02932" w:rsidRPr="007A69A4" w:rsidRDefault="00E02932" w:rsidP="007A69A4">
      <w:pPr>
        <w:pStyle w:val="ListParagraph"/>
        <w:numPr>
          <w:ilvl w:val="0"/>
          <w:numId w:val="19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KVC-</w:t>
      </w:r>
      <w:r w:rsidR="00FF7BE6">
        <w:rPr>
          <w:i/>
          <w:sz w:val="20"/>
          <w:szCs w:val="20"/>
          <w:lang w:val="en-GB"/>
        </w:rPr>
        <w:t>ULST</w:t>
      </w:r>
      <w:r w:rsidRPr="007A69A4">
        <w:rPr>
          <w:i/>
          <w:sz w:val="20"/>
          <w:szCs w:val="20"/>
          <w:lang w:val="en-GB"/>
        </w:rPr>
        <w:t xml:space="preserve"> Ecosystem </w:t>
      </w:r>
      <w:r w:rsidR="00502A49">
        <w:rPr>
          <w:i/>
          <w:sz w:val="20"/>
          <w:szCs w:val="20"/>
          <w:lang w:val="en-GB"/>
        </w:rPr>
        <w:t>c</w:t>
      </w:r>
      <w:r w:rsidRPr="007A69A4">
        <w:rPr>
          <w:i/>
          <w:sz w:val="20"/>
          <w:szCs w:val="20"/>
          <w:lang w:val="en-GB"/>
        </w:rPr>
        <w:t>ontributions</w:t>
      </w:r>
    </w:p>
    <w:p w14:paraId="711C1BBE" w14:textId="77777777" w:rsidR="00E02932" w:rsidRPr="007A69A4" w:rsidRDefault="00E02932" w:rsidP="007A69A4">
      <w:pPr>
        <w:pStyle w:val="ListParagraph"/>
        <w:numPr>
          <w:ilvl w:val="0"/>
          <w:numId w:val="19"/>
        </w:numPr>
        <w:jc w:val="both"/>
        <w:rPr>
          <w:i/>
          <w:sz w:val="20"/>
          <w:szCs w:val="20"/>
          <w:lang w:val="en-GB"/>
        </w:rPr>
      </w:pPr>
      <w:bookmarkStart w:id="0" w:name="_Hlk216384737"/>
      <w:r w:rsidRPr="007A69A4">
        <w:rPr>
          <w:i/>
          <w:sz w:val="20"/>
          <w:szCs w:val="20"/>
          <w:lang w:val="en-GB"/>
        </w:rPr>
        <w:t>Hosting multi-stakeholder workshops in Campus Hub</w:t>
      </w:r>
    </w:p>
    <w:bookmarkEnd w:id="0"/>
    <w:p w14:paraId="5E614A79" w14:textId="7BE0194C" w:rsidR="00E02932" w:rsidRPr="007A69A4" w:rsidRDefault="00E02932" w:rsidP="007A69A4">
      <w:pPr>
        <w:pStyle w:val="ListParagraph"/>
        <w:numPr>
          <w:ilvl w:val="0"/>
          <w:numId w:val="19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Demonstrating AI and VR applications (</w:t>
      </w:r>
      <w:bookmarkStart w:id="1" w:name="_Hlk216384618"/>
      <w:r w:rsidRPr="007A69A4">
        <w:rPr>
          <w:i/>
          <w:sz w:val="20"/>
          <w:szCs w:val="20"/>
          <w:lang w:val="en-GB"/>
        </w:rPr>
        <w:t>AI LAB</w:t>
      </w:r>
      <w:bookmarkEnd w:id="1"/>
      <w:r w:rsidRPr="007A69A4">
        <w:rPr>
          <w:i/>
          <w:sz w:val="20"/>
          <w:szCs w:val="20"/>
          <w:lang w:val="en-GB"/>
        </w:rPr>
        <w:t>)</w:t>
      </w:r>
    </w:p>
    <w:p w14:paraId="5572E6F0" w14:textId="77777777" w:rsidR="00E02932" w:rsidRPr="007A69A4" w:rsidRDefault="00E02932" w:rsidP="007A69A4">
      <w:pPr>
        <w:pStyle w:val="ListParagraph"/>
        <w:numPr>
          <w:ilvl w:val="0"/>
          <w:numId w:val="19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Engaging community volunteers and students in green transition projects (tree planting activities)</w:t>
      </w:r>
    </w:p>
    <w:p w14:paraId="34125D01" w14:textId="77777777" w:rsidR="00E02932" w:rsidRPr="007A69A4" w:rsidRDefault="00E02932" w:rsidP="007A69A4">
      <w:pPr>
        <w:pStyle w:val="ListParagraph"/>
        <w:numPr>
          <w:ilvl w:val="0"/>
          <w:numId w:val="19"/>
        </w:numPr>
        <w:jc w:val="both"/>
        <w:rPr>
          <w:i/>
          <w:sz w:val="20"/>
          <w:szCs w:val="20"/>
          <w:lang w:val="en-GB"/>
        </w:rPr>
      </w:pPr>
      <w:r w:rsidRPr="007A69A4">
        <w:rPr>
          <w:i/>
          <w:sz w:val="20"/>
          <w:szCs w:val="20"/>
          <w:lang w:val="en-GB"/>
        </w:rPr>
        <w:t>Strengthening cross-sector dialogue between academia, businesses, and public authorities</w:t>
      </w:r>
    </w:p>
    <w:p w14:paraId="3F86C4B5" w14:textId="737DDE0C" w:rsidR="00E02932" w:rsidRPr="001B0E07" w:rsidRDefault="00FF7BE6" w:rsidP="007A69A4">
      <w:pPr>
        <w:jc w:val="both"/>
        <w:rPr>
          <w:i/>
          <w:sz w:val="20"/>
          <w:szCs w:val="20"/>
          <w:lang w:val="en-GB"/>
        </w:rPr>
      </w:pPr>
      <w:r>
        <w:rPr>
          <w:i/>
          <w:sz w:val="20"/>
          <w:szCs w:val="20"/>
          <w:lang w:val="en-GB"/>
        </w:rPr>
        <w:t xml:space="preserve">During organised events, one may notice </w:t>
      </w:r>
      <w:r w:rsidR="00E02932" w:rsidRPr="001B0E07">
        <w:rPr>
          <w:i/>
          <w:sz w:val="20"/>
          <w:szCs w:val="20"/>
          <w:lang w:val="en-GB"/>
        </w:rPr>
        <w:t>a vibrant open innovation environment, where students, external speakers, entrepreneurs, and community actors interact regularly.</w:t>
      </w:r>
    </w:p>
    <w:p w14:paraId="30352953" w14:textId="77777777" w:rsidR="00E02932" w:rsidRDefault="00E02932" w:rsidP="00E02932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88"/>
      </w:tblGrid>
      <w:tr w:rsidR="000D3DB9" w14:paraId="314C9080" w14:textId="77777777" w:rsidTr="00613AD1">
        <w:tc>
          <w:tcPr>
            <w:tcW w:w="4667" w:type="dxa"/>
          </w:tcPr>
          <w:p w14:paraId="7AD1B07C" w14:textId="63CAF264" w:rsidR="000D3DB9" w:rsidRDefault="000D3DB9" w:rsidP="00E02932">
            <w:pPr>
              <w:rPr>
                <w:i/>
                <w:sz w:val="20"/>
                <w:szCs w:val="20"/>
                <w:lang w:val="en-GB"/>
              </w:rPr>
            </w:pPr>
            <w:r w:rsidRPr="001B0E07">
              <w:rPr>
                <w:i/>
                <w:noProof/>
                <w:sz w:val="20"/>
                <w:szCs w:val="20"/>
                <w:lang w:val="en-GB"/>
              </w:rPr>
              <w:lastRenderedPageBreak/>
              <w:drawing>
                <wp:inline distT="0" distB="0" distL="0" distR="0" wp14:anchorId="7BC1CC61" wp14:editId="3AAC1300">
                  <wp:extent cx="2923796" cy="1948180"/>
                  <wp:effectExtent l="0" t="0" r="0" b="0"/>
                  <wp:docPr id="129974836" name="Picture 8" descr="A group of people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74836" name="Picture 8" descr="A group of people in a room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878" cy="19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14:paraId="596C7836" w14:textId="0325FC8C" w:rsidR="000D3DB9" w:rsidRDefault="000D3DB9" w:rsidP="00E02932">
            <w:pPr>
              <w:rPr>
                <w:i/>
                <w:sz w:val="20"/>
                <w:szCs w:val="20"/>
                <w:lang w:val="en-GB"/>
              </w:rPr>
            </w:pPr>
            <w:r w:rsidRPr="001B0E07">
              <w:rPr>
                <w:i/>
                <w:noProof/>
                <w:sz w:val="20"/>
                <w:szCs w:val="20"/>
                <w:lang w:val="en-GB"/>
              </w:rPr>
              <w:drawing>
                <wp:inline distT="0" distB="0" distL="0" distR="0" wp14:anchorId="63563E87" wp14:editId="08B59F47">
                  <wp:extent cx="2930525" cy="1952431"/>
                  <wp:effectExtent l="0" t="0" r="3175" b="0"/>
                  <wp:docPr id="1014005439" name="Picture 5" descr="A person standing in front of a large group of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005439" name="Picture 5" descr="A person standing in front of a large group of people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985" cy="196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DB9" w14:paraId="1583C5F3" w14:textId="77777777" w:rsidTr="00613AD1">
        <w:tc>
          <w:tcPr>
            <w:tcW w:w="4667" w:type="dxa"/>
          </w:tcPr>
          <w:p w14:paraId="61505304" w14:textId="185616D7" w:rsidR="000D3DB9" w:rsidRDefault="000D3DB9" w:rsidP="000D3DB9">
            <w:pPr>
              <w:jc w:val="center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 xml:space="preserve">Figure 1. </w:t>
            </w:r>
            <w:r w:rsidRPr="000D3DB9">
              <w:rPr>
                <w:i/>
                <w:sz w:val="20"/>
                <w:szCs w:val="20"/>
                <w:lang w:val="en-GB"/>
              </w:rPr>
              <w:t>AI LAB</w:t>
            </w:r>
          </w:p>
        </w:tc>
        <w:tc>
          <w:tcPr>
            <w:tcW w:w="4683" w:type="dxa"/>
          </w:tcPr>
          <w:p w14:paraId="618DBC75" w14:textId="62D173D8" w:rsidR="000D3DB9" w:rsidRDefault="000D3DB9" w:rsidP="000D3DB9">
            <w:pPr>
              <w:jc w:val="center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 xml:space="preserve">Figure 2. </w:t>
            </w:r>
            <w:r w:rsidRPr="000D3DB9">
              <w:rPr>
                <w:i/>
                <w:sz w:val="20"/>
                <w:szCs w:val="20"/>
                <w:lang w:val="en-GB"/>
              </w:rPr>
              <w:t>Hosting multi-stakeholder workshops in Campus Hub</w:t>
            </w:r>
          </w:p>
        </w:tc>
      </w:tr>
      <w:tr w:rsidR="000D3DB9" w14:paraId="23658FD1" w14:textId="77777777" w:rsidTr="00613AD1">
        <w:tc>
          <w:tcPr>
            <w:tcW w:w="9350" w:type="dxa"/>
            <w:gridSpan w:val="2"/>
          </w:tcPr>
          <w:p w14:paraId="4C1D8434" w14:textId="47A278C3" w:rsidR="000D3DB9" w:rsidRDefault="000D3DB9" w:rsidP="000D3DB9">
            <w:pPr>
              <w:jc w:val="center"/>
              <w:rPr>
                <w:i/>
                <w:sz w:val="20"/>
                <w:szCs w:val="20"/>
                <w:lang w:val="en-GB"/>
              </w:rPr>
            </w:pPr>
            <w:r w:rsidRPr="001B0E07">
              <w:rPr>
                <w:i/>
                <w:noProof/>
                <w:sz w:val="20"/>
                <w:szCs w:val="20"/>
                <w:lang w:val="en-GB"/>
              </w:rPr>
              <w:drawing>
                <wp:inline distT="0" distB="0" distL="0" distR="0" wp14:anchorId="3EFFB1A6" wp14:editId="3D53E47E">
                  <wp:extent cx="4994031" cy="3327220"/>
                  <wp:effectExtent l="0" t="0" r="0" b="6985"/>
                  <wp:docPr id="1520684323" name="Picture 6" descr="A group of people digging in the gra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684323" name="Picture 6" descr="A group of people digging in the grass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441" cy="333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DB9" w14:paraId="45E6F06E" w14:textId="77777777" w:rsidTr="00613AD1">
        <w:tc>
          <w:tcPr>
            <w:tcW w:w="9350" w:type="dxa"/>
            <w:gridSpan w:val="2"/>
          </w:tcPr>
          <w:p w14:paraId="2A48CCD6" w14:textId="0837D566" w:rsidR="000D3DB9" w:rsidRDefault="000D3DB9" w:rsidP="000D3DB9">
            <w:pPr>
              <w:jc w:val="center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 xml:space="preserve">Figure 3. </w:t>
            </w:r>
            <w:r w:rsidR="00613AD1" w:rsidRPr="00613AD1">
              <w:rPr>
                <w:i/>
                <w:sz w:val="20"/>
                <w:szCs w:val="20"/>
                <w:lang w:val="en-GB"/>
              </w:rPr>
              <w:t>Engaging community volunteers and students</w:t>
            </w:r>
            <w:r w:rsidR="00613AD1">
              <w:t xml:space="preserve"> </w:t>
            </w:r>
            <w:r w:rsidR="00613AD1" w:rsidRPr="00613AD1">
              <w:rPr>
                <w:i/>
                <w:iCs/>
                <w:sz w:val="20"/>
                <w:szCs w:val="20"/>
              </w:rPr>
              <w:t>in</w:t>
            </w:r>
            <w:r w:rsidR="00613AD1">
              <w:t xml:space="preserve"> </w:t>
            </w:r>
            <w:r w:rsidR="00613AD1" w:rsidRPr="00613AD1">
              <w:rPr>
                <w:i/>
                <w:sz w:val="20"/>
                <w:szCs w:val="20"/>
                <w:lang w:val="en-GB"/>
              </w:rPr>
              <w:t>tree planting</w:t>
            </w:r>
          </w:p>
        </w:tc>
      </w:tr>
    </w:tbl>
    <w:p w14:paraId="4D03CFC3" w14:textId="13BB1677" w:rsidR="00FF7BE6" w:rsidRDefault="000D3DB9" w:rsidP="000D3DB9">
      <w:pPr>
        <w:rPr>
          <w:i/>
          <w:sz w:val="20"/>
          <w:szCs w:val="20"/>
          <w:lang w:val="en-GB"/>
        </w:rPr>
      </w:pPr>
      <w:r>
        <w:rPr>
          <w:i/>
          <w:sz w:val="20"/>
          <w:szCs w:val="20"/>
          <w:lang w:val="en-GB"/>
        </w:rPr>
        <w:t xml:space="preserve">                 </w:t>
      </w:r>
    </w:p>
    <w:p w14:paraId="027F1944" w14:textId="77777777" w:rsidR="00E02932" w:rsidRPr="001B0E07" w:rsidRDefault="00E02932" w:rsidP="00E02932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4. Contribution to IMPACT-Campus KPIs (Phase 1)</w:t>
      </w:r>
    </w:p>
    <w:p w14:paraId="60F8FD73" w14:textId="063615DE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(Based on all Campus Hub + AI Lab activities)</w:t>
      </w:r>
    </w:p>
    <w:p w14:paraId="4B200403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A. Training &amp; Competence Development</w:t>
      </w:r>
    </w:p>
    <w:p w14:paraId="2646D2C4" w14:textId="2C1AC9B6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Across both spaces (Campus Hub + AI LAB X), </w:t>
      </w:r>
      <w:r w:rsidR="00502A49">
        <w:rPr>
          <w:i/>
          <w:sz w:val="20"/>
          <w:szCs w:val="20"/>
          <w:lang w:val="en-GB"/>
        </w:rPr>
        <w:t xml:space="preserve">the </w:t>
      </w:r>
      <w:r w:rsidRPr="001B0E07">
        <w:rPr>
          <w:i/>
          <w:sz w:val="20"/>
          <w:szCs w:val="20"/>
          <w:lang w:val="en-GB"/>
        </w:rPr>
        <w:t xml:space="preserve">KVC </w:t>
      </w:r>
      <w:r w:rsidR="00FF7BE6">
        <w:rPr>
          <w:i/>
          <w:sz w:val="20"/>
          <w:szCs w:val="20"/>
          <w:lang w:val="en-GB"/>
        </w:rPr>
        <w:t>ULST</w:t>
      </w:r>
      <w:r w:rsidRPr="001B0E07">
        <w:rPr>
          <w:i/>
          <w:sz w:val="20"/>
          <w:szCs w:val="20"/>
          <w:lang w:val="en-GB"/>
        </w:rPr>
        <w:t xml:space="preserve"> has:</w:t>
      </w:r>
    </w:p>
    <w:p w14:paraId="06105D5B" w14:textId="1CF2CD96" w:rsidR="00E02932" w:rsidRPr="00B528ED" w:rsidRDefault="00E02932" w:rsidP="00502A49">
      <w:pPr>
        <w:pStyle w:val="ListParagraph"/>
        <w:numPr>
          <w:ilvl w:val="0"/>
          <w:numId w:val="30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Trained 1</w:t>
      </w:r>
      <w:r w:rsidR="00FF7BE6">
        <w:rPr>
          <w:i/>
          <w:sz w:val="20"/>
          <w:szCs w:val="20"/>
          <w:lang w:val="en-GB"/>
        </w:rPr>
        <w:t>7</w:t>
      </w:r>
      <w:r w:rsidRPr="00B528ED">
        <w:rPr>
          <w:i/>
          <w:sz w:val="20"/>
          <w:szCs w:val="20"/>
          <w:lang w:val="en-GB"/>
        </w:rPr>
        <w:t xml:space="preserve"> students in:</w:t>
      </w:r>
    </w:p>
    <w:p w14:paraId="3CDA2FB8" w14:textId="77777777" w:rsidR="00E02932" w:rsidRPr="00B528ED" w:rsidRDefault="00E02932" w:rsidP="00B528ED">
      <w:pPr>
        <w:pStyle w:val="ListParagraph"/>
        <w:numPr>
          <w:ilvl w:val="0"/>
          <w:numId w:val="24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Innovation &amp; entrepreneurship</w:t>
      </w:r>
    </w:p>
    <w:p w14:paraId="19658082" w14:textId="77777777" w:rsidR="00E02932" w:rsidRPr="00B528ED" w:rsidRDefault="00E02932" w:rsidP="00B528ED">
      <w:pPr>
        <w:pStyle w:val="ListParagraph"/>
        <w:numPr>
          <w:ilvl w:val="0"/>
          <w:numId w:val="24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Creativity and leadership</w:t>
      </w:r>
    </w:p>
    <w:p w14:paraId="65FFCCD2" w14:textId="77777777" w:rsidR="00E02932" w:rsidRPr="00B528ED" w:rsidRDefault="00E02932" w:rsidP="00B528ED">
      <w:pPr>
        <w:pStyle w:val="ListParagraph"/>
        <w:numPr>
          <w:ilvl w:val="0"/>
          <w:numId w:val="24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AI tools in education and research</w:t>
      </w:r>
    </w:p>
    <w:p w14:paraId="21618D13" w14:textId="77777777" w:rsidR="00E02932" w:rsidRPr="00B528ED" w:rsidRDefault="00E02932" w:rsidP="00B528ED">
      <w:pPr>
        <w:pStyle w:val="ListParagraph"/>
        <w:numPr>
          <w:ilvl w:val="0"/>
          <w:numId w:val="24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VR/AR applications in sciences</w:t>
      </w:r>
    </w:p>
    <w:p w14:paraId="366DE440" w14:textId="77777777" w:rsidR="00E02932" w:rsidRPr="00B528ED" w:rsidRDefault="00E02932" w:rsidP="00B528ED">
      <w:pPr>
        <w:pStyle w:val="ListParagraph"/>
        <w:numPr>
          <w:ilvl w:val="0"/>
          <w:numId w:val="24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Sustainability and green transition</w:t>
      </w:r>
    </w:p>
    <w:p w14:paraId="30DA36A1" w14:textId="18145A2A" w:rsidR="00E02932" w:rsidRPr="00502A49" w:rsidRDefault="00E02932" w:rsidP="00502A49">
      <w:pPr>
        <w:pStyle w:val="ListParagraph"/>
        <w:numPr>
          <w:ilvl w:val="0"/>
          <w:numId w:val="30"/>
        </w:numPr>
        <w:jc w:val="both"/>
        <w:rPr>
          <w:i/>
          <w:sz w:val="20"/>
          <w:szCs w:val="20"/>
          <w:lang w:val="en-GB"/>
        </w:rPr>
      </w:pPr>
      <w:r w:rsidRPr="00502A49">
        <w:rPr>
          <w:i/>
          <w:sz w:val="20"/>
          <w:szCs w:val="20"/>
          <w:lang w:val="en-GB"/>
        </w:rPr>
        <w:t>Trained 15 academic and non-academic staff in AI-based teaching, digital methods, and collaborative innovation approaches</w:t>
      </w:r>
      <w:r w:rsidR="00502A49">
        <w:rPr>
          <w:i/>
          <w:sz w:val="20"/>
          <w:szCs w:val="20"/>
          <w:lang w:val="en-GB"/>
        </w:rPr>
        <w:t>.</w:t>
      </w:r>
    </w:p>
    <w:p w14:paraId="3E6E8DFD" w14:textId="47B82B9F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B. Mentoring &amp; Innovation </w:t>
      </w:r>
      <w:r w:rsidR="00502A49">
        <w:rPr>
          <w:i/>
          <w:sz w:val="20"/>
          <w:szCs w:val="20"/>
          <w:lang w:val="en-GB"/>
        </w:rPr>
        <w:t>s</w:t>
      </w:r>
      <w:r w:rsidRPr="001B0E07">
        <w:rPr>
          <w:i/>
          <w:sz w:val="20"/>
          <w:szCs w:val="20"/>
          <w:lang w:val="en-GB"/>
        </w:rPr>
        <w:t>upport</w:t>
      </w:r>
    </w:p>
    <w:p w14:paraId="59D715EA" w14:textId="620294D3" w:rsidR="00E02932" w:rsidRPr="001B0E07" w:rsidRDefault="00502A49" w:rsidP="007A69A4">
      <w:pPr>
        <w:jc w:val="both"/>
        <w:rPr>
          <w:i/>
          <w:sz w:val="20"/>
          <w:szCs w:val="20"/>
          <w:lang w:val="en-GB"/>
        </w:rPr>
      </w:pPr>
      <w:r>
        <w:rPr>
          <w:i/>
          <w:sz w:val="20"/>
          <w:szCs w:val="20"/>
          <w:lang w:val="en-GB"/>
        </w:rPr>
        <w:lastRenderedPageBreak/>
        <w:t xml:space="preserve">Within the KVC, </w:t>
      </w:r>
      <w:r w:rsidR="00E02932" w:rsidRPr="001B0E07">
        <w:rPr>
          <w:i/>
          <w:sz w:val="20"/>
          <w:szCs w:val="20"/>
          <w:lang w:val="en-GB"/>
        </w:rPr>
        <w:t>1</w:t>
      </w:r>
      <w:r w:rsidR="00613AD1">
        <w:rPr>
          <w:i/>
          <w:sz w:val="20"/>
          <w:szCs w:val="20"/>
          <w:lang w:val="en-GB"/>
        </w:rPr>
        <w:t>7</w:t>
      </w:r>
      <w:r w:rsidR="00E02932" w:rsidRPr="001B0E07">
        <w:rPr>
          <w:i/>
          <w:sz w:val="20"/>
          <w:szCs w:val="20"/>
          <w:lang w:val="en-GB"/>
        </w:rPr>
        <w:t xml:space="preserve"> students and young entrepreneurs</w:t>
      </w:r>
      <w:r>
        <w:rPr>
          <w:i/>
          <w:sz w:val="20"/>
          <w:szCs w:val="20"/>
          <w:lang w:val="en-GB"/>
        </w:rPr>
        <w:t xml:space="preserve"> have been already </w:t>
      </w:r>
      <w:r w:rsidRPr="001B0E07">
        <w:rPr>
          <w:i/>
          <w:sz w:val="20"/>
          <w:szCs w:val="20"/>
          <w:lang w:val="en-GB"/>
        </w:rPr>
        <w:t>mentored</w:t>
      </w:r>
      <w:r w:rsidR="00E02932" w:rsidRPr="001B0E07">
        <w:rPr>
          <w:i/>
          <w:sz w:val="20"/>
          <w:szCs w:val="20"/>
          <w:lang w:val="en-GB"/>
        </w:rPr>
        <w:t xml:space="preserve"> in innovation and sustainability</w:t>
      </w:r>
      <w:r>
        <w:rPr>
          <w:i/>
          <w:sz w:val="20"/>
          <w:szCs w:val="20"/>
          <w:lang w:val="en-GB"/>
        </w:rPr>
        <w:t>.</w:t>
      </w:r>
    </w:p>
    <w:p w14:paraId="19B45E5B" w14:textId="73637697" w:rsidR="00E02932" w:rsidRPr="001B0E07" w:rsidRDefault="00502A49" w:rsidP="007A69A4">
      <w:pPr>
        <w:jc w:val="both"/>
        <w:rPr>
          <w:i/>
          <w:sz w:val="20"/>
          <w:szCs w:val="20"/>
          <w:lang w:val="en-GB"/>
        </w:rPr>
      </w:pPr>
      <w:r>
        <w:rPr>
          <w:i/>
          <w:sz w:val="20"/>
          <w:szCs w:val="20"/>
          <w:lang w:val="en-GB"/>
        </w:rPr>
        <w:t>The KVC has s</w:t>
      </w:r>
      <w:r w:rsidR="00E02932" w:rsidRPr="001B0E07">
        <w:rPr>
          <w:i/>
          <w:sz w:val="20"/>
          <w:szCs w:val="20"/>
          <w:lang w:val="en-GB"/>
        </w:rPr>
        <w:t>upported early-phase student ideas in green transition, creative industries, AI literacy</w:t>
      </w:r>
      <w:r w:rsidR="00545EA1">
        <w:rPr>
          <w:i/>
          <w:sz w:val="20"/>
          <w:szCs w:val="20"/>
          <w:lang w:val="en-GB"/>
        </w:rPr>
        <w:t>, e</w:t>
      </w:r>
      <w:r w:rsidR="00545EA1" w:rsidRPr="001B0E07">
        <w:rPr>
          <w:i/>
          <w:sz w:val="20"/>
          <w:szCs w:val="20"/>
          <w:lang w:val="en-GB"/>
        </w:rPr>
        <w:t>nabl</w:t>
      </w:r>
      <w:r w:rsidR="00545EA1">
        <w:rPr>
          <w:i/>
          <w:sz w:val="20"/>
          <w:szCs w:val="20"/>
          <w:lang w:val="en-GB"/>
        </w:rPr>
        <w:t xml:space="preserve">ing </w:t>
      </w:r>
      <w:r w:rsidR="00545EA1" w:rsidRPr="001B0E07">
        <w:rPr>
          <w:i/>
          <w:sz w:val="20"/>
          <w:szCs w:val="20"/>
          <w:lang w:val="en-GB"/>
        </w:rPr>
        <w:t>hands</w:t>
      </w:r>
      <w:r w:rsidR="00E02932" w:rsidRPr="001B0E07">
        <w:rPr>
          <w:i/>
          <w:sz w:val="20"/>
          <w:szCs w:val="20"/>
          <w:lang w:val="en-GB"/>
        </w:rPr>
        <w:t>-on AI &amp; XR exploration for problem-solving</w:t>
      </w:r>
      <w:r w:rsidR="00545EA1">
        <w:rPr>
          <w:i/>
          <w:sz w:val="20"/>
          <w:szCs w:val="20"/>
          <w:lang w:val="en-GB"/>
        </w:rPr>
        <w:t>.</w:t>
      </w:r>
    </w:p>
    <w:p w14:paraId="379499AF" w14:textId="4563A2C8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C. Ecosystem </w:t>
      </w:r>
      <w:r w:rsidR="00502A49">
        <w:rPr>
          <w:i/>
          <w:sz w:val="20"/>
          <w:szCs w:val="20"/>
          <w:lang w:val="en-GB"/>
        </w:rPr>
        <w:t>c</w:t>
      </w:r>
      <w:r w:rsidRPr="001B0E07">
        <w:rPr>
          <w:i/>
          <w:sz w:val="20"/>
          <w:szCs w:val="20"/>
          <w:lang w:val="en-GB"/>
        </w:rPr>
        <w:t>onnectivity</w:t>
      </w:r>
    </w:p>
    <w:p w14:paraId="2641B3DD" w14:textId="77777777" w:rsidR="00545EA1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Through events and collective activities:</w:t>
      </w:r>
      <w:r w:rsidR="00545EA1">
        <w:rPr>
          <w:i/>
          <w:sz w:val="20"/>
          <w:szCs w:val="20"/>
          <w:lang w:val="en-GB"/>
        </w:rPr>
        <w:t xml:space="preserve"> </w:t>
      </w:r>
    </w:p>
    <w:p w14:paraId="7EB05C15" w14:textId="5830ED24" w:rsidR="00E02932" w:rsidRPr="001B0E07" w:rsidRDefault="00545EA1" w:rsidP="007A69A4">
      <w:pPr>
        <w:jc w:val="both"/>
        <w:rPr>
          <w:i/>
          <w:sz w:val="20"/>
          <w:szCs w:val="20"/>
          <w:lang w:val="en-GB"/>
        </w:rPr>
      </w:pPr>
      <w:r>
        <w:rPr>
          <w:i/>
          <w:sz w:val="20"/>
          <w:szCs w:val="20"/>
          <w:lang w:val="en-GB"/>
        </w:rPr>
        <w:t xml:space="preserve">The KVC has led to </w:t>
      </w:r>
      <w:r w:rsidR="00E02932" w:rsidRPr="001B0E07">
        <w:rPr>
          <w:i/>
          <w:sz w:val="20"/>
          <w:szCs w:val="20"/>
          <w:lang w:val="en-GB"/>
        </w:rPr>
        <w:t>6 new partnerships</w:t>
      </w:r>
      <w:r>
        <w:rPr>
          <w:i/>
          <w:sz w:val="20"/>
          <w:szCs w:val="20"/>
          <w:lang w:val="en-GB"/>
        </w:rPr>
        <w:t xml:space="preserve">, facilitating </w:t>
      </w:r>
      <w:r w:rsidR="002B4932">
        <w:rPr>
          <w:i/>
          <w:sz w:val="20"/>
          <w:szCs w:val="20"/>
          <w:lang w:val="en-GB"/>
        </w:rPr>
        <w:t>at</w:t>
      </w:r>
      <w:r>
        <w:rPr>
          <w:i/>
          <w:sz w:val="20"/>
          <w:szCs w:val="20"/>
          <w:lang w:val="en-GB"/>
        </w:rPr>
        <w:t xml:space="preserve"> the same time a very good and strong c</w:t>
      </w:r>
      <w:r w:rsidR="00E02932" w:rsidRPr="001B0E07">
        <w:rPr>
          <w:i/>
          <w:sz w:val="20"/>
          <w:szCs w:val="20"/>
          <w:lang w:val="en-GB"/>
        </w:rPr>
        <w:t>ollaboration with regional innovators, community organisations, youth clubs, and digital education stakeholders</w:t>
      </w:r>
      <w:r w:rsidR="004D1DA6">
        <w:rPr>
          <w:i/>
          <w:sz w:val="20"/>
          <w:szCs w:val="20"/>
          <w:lang w:val="en-GB"/>
        </w:rPr>
        <w:t xml:space="preserve">, showing </w:t>
      </w:r>
      <w:r w:rsidR="002B4932">
        <w:rPr>
          <w:i/>
          <w:sz w:val="20"/>
          <w:szCs w:val="20"/>
          <w:lang w:val="en-GB"/>
        </w:rPr>
        <w:t>at</w:t>
      </w:r>
      <w:r w:rsidR="004D1DA6">
        <w:rPr>
          <w:i/>
          <w:sz w:val="20"/>
          <w:szCs w:val="20"/>
          <w:lang w:val="en-GB"/>
        </w:rPr>
        <w:t xml:space="preserve"> the same time an e</w:t>
      </w:r>
      <w:r w:rsidR="00E02932" w:rsidRPr="001B0E07">
        <w:rPr>
          <w:i/>
          <w:sz w:val="20"/>
          <w:szCs w:val="20"/>
          <w:lang w:val="en-GB"/>
        </w:rPr>
        <w:t>ngagement in multi-stakeholder workshops, AI demonstrations, and living lab activities</w:t>
      </w:r>
      <w:r w:rsidR="002B4932">
        <w:rPr>
          <w:i/>
          <w:sz w:val="20"/>
          <w:szCs w:val="20"/>
          <w:lang w:val="en-GB"/>
        </w:rPr>
        <w:t>.</w:t>
      </w:r>
    </w:p>
    <w:p w14:paraId="4EC98671" w14:textId="47CF09E1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D. Startup &amp; Innovation </w:t>
      </w:r>
      <w:r w:rsidR="002B4932">
        <w:rPr>
          <w:i/>
          <w:sz w:val="20"/>
          <w:szCs w:val="20"/>
          <w:lang w:val="en-GB"/>
        </w:rPr>
        <w:t>a</w:t>
      </w:r>
      <w:r w:rsidRPr="001B0E07">
        <w:rPr>
          <w:i/>
          <w:sz w:val="20"/>
          <w:szCs w:val="20"/>
          <w:lang w:val="en-GB"/>
        </w:rPr>
        <w:t>ctivation</w:t>
      </w:r>
    </w:p>
    <w:p w14:paraId="2437892D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The AI Lab enabled:</w:t>
      </w:r>
    </w:p>
    <w:p w14:paraId="01963AF3" w14:textId="77777777" w:rsidR="00E02932" w:rsidRPr="00F7382C" w:rsidRDefault="00E02932" w:rsidP="00F7382C">
      <w:pPr>
        <w:pStyle w:val="ListParagraph"/>
        <w:numPr>
          <w:ilvl w:val="0"/>
          <w:numId w:val="27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Immersion into startup-relevant digital tools</w:t>
      </w:r>
    </w:p>
    <w:p w14:paraId="7B602735" w14:textId="77777777" w:rsidR="00E02932" w:rsidRPr="00F7382C" w:rsidRDefault="00E02932" w:rsidP="00F7382C">
      <w:pPr>
        <w:pStyle w:val="ListParagraph"/>
        <w:numPr>
          <w:ilvl w:val="0"/>
          <w:numId w:val="27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Familiarity with VR design workflows</w:t>
      </w:r>
    </w:p>
    <w:p w14:paraId="32CD1F88" w14:textId="77777777" w:rsidR="00E02932" w:rsidRPr="00F7382C" w:rsidRDefault="00E02932" w:rsidP="00F7382C">
      <w:pPr>
        <w:pStyle w:val="ListParagraph"/>
        <w:numPr>
          <w:ilvl w:val="0"/>
          <w:numId w:val="27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AI-based decision-support thinking</w:t>
      </w:r>
    </w:p>
    <w:p w14:paraId="023F6C6B" w14:textId="77777777" w:rsidR="00E02932" w:rsidRPr="00F7382C" w:rsidRDefault="00E02932" w:rsidP="00F7382C">
      <w:pPr>
        <w:pStyle w:val="ListParagraph"/>
        <w:numPr>
          <w:ilvl w:val="0"/>
          <w:numId w:val="27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The Hub encouraged:</w:t>
      </w:r>
    </w:p>
    <w:p w14:paraId="562EE756" w14:textId="77777777" w:rsidR="00E02932" w:rsidRPr="00F7382C" w:rsidRDefault="00E02932" w:rsidP="00F7382C">
      <w:pPr>
        <w:pStyle w:val="ListParagraph"/>
        <w:numPr>
          <w:ilvl w:val="0"/>
          <w:numId w:val="27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Brainstorming sessions</w:t>
      </w:r>
    </w:p>
    <w:p w14:paraId="606DBD5D" w14:textId="76421F85" w:rsidR="00E02932" w:rsidRPr="00F7382C" w:rsidRDefault="00E02932" w:rsidP="00F7382C">
      <w:pPr>
        <w:pStyle w:val="ListParagraph"/>
        <w:numPr>
          <w:ilvl w:val="0"/>
          <w:numId w:val="27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 xml:space="preserve">Business </w:t>
      </w:r>
      <w:r w:rsidR="002B4932" w:rsidRPr="00F7382C">
        <w:rPr>
          <w:i/>
          <w:sz w:val="20"/>
          <w:szCs w:val="20"/>
          <w:lang w:val="en-GB"/>
        </w:rPr>
        <w:t>modelling</w:t>
      </w:r>
      <w:r w:rsidRPr="00F7382C">
        <w:rPr>
          <w:i/>
          <w:sz w:val="20"/>
          <w:szCs w:val="20"/>
          <w:lang w:val="en-GB"/>
        </w:rPr>
        <w:t xml:space="preserve"> exercises</w:t>
      </w:r>
    </w:p>
    <w:p w14:paraId="6D067193" w14:textId="77777777" w:rsidR="00E02932" w:rsidRPr="00F7382C" w:rsidRDefault="00E02932" w:rsidP="00F7382C">
      <w:pPr>
        <w:pStyle w:val="ListParagraph"/>
        <w:numPr>
          <w:ilvl w:val="0"/>
          <w:numId w:val="27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Creative ideation</w:t>
      </w:r>
    </w:p>
    <w:p w14:paraId="2B3FF79C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E. Living Labs &amp; Green Transition Engagement</w:t>
      </w:r>
    </w:p>
    <w:p w14:paraId="500AE207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From the outdoor planting events:</w:t>
      </w:r>
    </w:p>
    <w:p w14:paraId="4C8E15E3" w14:textId="61C028C0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Students and staff participated in environmental restoration and urban greening activities, demonstrating applied sustainability practice</w:t>
      </w:r>
      <w:r w:rsidR="002B4932">
        <w:rPr>
          <w:i/>
          <w:sz w:val="20"/>
          <w:szCs w:val="20"/>
          <w:lang w:val="en-GB"/>
        </w:rPr>
        <w:t>.</w:t>
      </w:r>
    </w:p>
    <w:p w14:paraId="01EA7C29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These activities align strongly with EU Green Deal, climate adaptation, and circular bioeconomy themes</w:t>
      </w:r>
    </w:p>
    <w:p w14:paraId="1BA9EA71" w14:textId="48109FF4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Overall </w:t>
      </w:r>
      <w:r w:rsidR="002B4932">
        <w:rPr>
          <w:i/>
          <w:sz w:val="20"/>
          <w:szCs w:val="20"/>
          <w:lang w:val="en-GB"/>
        </w:rPr>
        <w:t>q</w:t>
      </w:r>
      <w:r w:rsidRPr="001B0E07">
        <w:rPr>
          <w:i/>
          <w:sz w:val="20"/>
          <w:szCs w:val="20"/>
          <w:lang w:val="en-GB"/>
        </w:rPr>
        <w:t xml:space="preserve">uantified </w:t>
      </w:r>
      <w:r w:rsidR="002B4932">
        <w:rPr>
          <w:i/>
          <w:sz w:val="20"/>
          <w:szCs w:val="20"/>
          <w:lang w:val="en-GB"/>
        </w:rPr>
        <w:t>c</w:t>
      </w:r>
      <w:r w:rsidRPr="001B0E07">
        <w:rPr>
          <w:i/>
          <w:sz w:val="20"/>
          <w:szCs w:val="20"/>
          <w:lang w:val="en-GB"/>
        </w:rPr>
        <w:t>ontribution for Phase 1:</w:t>
      </w:r>
    </w:p>
    <w:p w14:paraId="6093B7B5" w14:textId="107A234D" w:rsidR="00E02932" w:rsidRPr="002B4932" w:rsidRDefault="00E02932" w:rsidP="002B4932">
      <w:pPr>
        <w:pStyle w:val="ListParagraph"/>
        <w:numPr>
          <w:ilvl w:val="0"/>
          <w:numId w:val="31"/>
        </w:numPr>
        <w:jc w:val="both"/>
        <w:rPr>
          <w:i/>
          <w:sz w:val="20"/>
          <w:szCs w:val="20"/>
          <w:lang w:val="en-GB"/>
        </w:rPr>
      </w:pPr>
      <w:r w:rsidRPr="002B4932">
        <w:rPr>
          <w:i/>
          <w:sz w:val="20"/>
          <w:szCs w:val="20"/>
          <w:lang w:val="en-GB"/>
        </w:rPr>
        <w:t>1</w:t>
      </w:r>
      <w:r w:rsidR="00FF7BE6" w:rsidRPr="002B4932">
        <w:rPr>
          <w:i/>
          <w:sz w:val="20"/>
          <w:szCs w:val="20"/>
          <w:lang w:val="en-GB"/>
        </w:rPr>
        <w:t>7</w:t>
      </w:r>
      <w:r w:rsidRPr="002B4932">
        <w:rPr>
          <w:i/>
          <w:sz w:val="20"/>
          <w:szCs w:val="20"/>
          <w:lang w:val="en-GB"/>
        </w:rPr>
        <w:t xml:space="preserve"> trained students</w:t>
      </w:r>
    </w:p>
    <w:p w14:paraId="1DFB969D" w14:textId="77777777" w:rsidR="00E02932" w:rsidRPr="002B4932" w:rsidRDefault="00E02932" w:rsidP="002B4932">
      <w:pPr>
        <w:pStyle w:val="ListParagraph"/>
        <w:numPr>
          <w:ilvl w:val="0"/>
          <w:numId w:val="31"/>
        </w:numPr>
        <w:jc w:val="both"/>
        <w:rPr>
          <w:i/>
          <w:sz w:val="20"/>
          <w:szCs w:val="20"/>
          <w:lang w:val="en-GB"/>
        </w:rPr>
      </w:pPr>
      <w:r w:rsidRPr="002B4932">
        <w:rPr>
          <w:i/>
          <w:sz w:val="20"/>
          <w:szCs w:val="20"/>
          <w:lang w:val="en-GB"/>
        </w:rPr>
        <w:t>15 trained staff</w:t>
      </w:r>
    </w:p>
    <w:p w14:paraId="57CDC22D" w14:textId="77777777" w:rsidR="00E02932" w:rsidRPr="002B4932" w:rsidRDefault="00E02932" w:rsidP="002B4932">
      <w:pPr>
        <w:pStyle w:val="ListParagraph"/>
        <w:numPr>
          <w:ilvl w:val="0"/>
          <w:numId w:val="31"/>
        </w:numPr>
        <w:jc w:val="both"/>
        <w:rPr>
          <w:i/>
          <w:sz w:val="20"/>
          <w:szCs w:val="20"/>
          <w:lang w:val="en-GB"/>
        </w:rPr>
      </w:pPr>
      <w:r w:rsidRPr="002B4932">
        <w:rPr>
          <w:i/>
          <w:sz w:val="20"/>
          <w:szCs w:val="20"/>
          <w:lang w:val="en-GB"/>
        </w:rPr>
        <w:t>12+ mentored participants</w:t>
      </w:r>
    </w:p>
    <w:p w14:paraId="0B9F1A95" w14:textId="77777777" w:rsidR="00E02932" w:rsidRPr="002B4932" w:rsidRDefault="00E02932" w:rsidP="002B4932">
      <w:pPr>
        <w:pStyle w:val="ListParagraph"/>
        <w:numPr>
          <w:ilvl w:val="0"/>
          <w:numId w:val="31"/>
        </w:numPr>
        <w:jc w:val="both"/>
        <w:rPr>
          <w:i/>
          <w:sz w:val="20"/>
          <w:szCs w:val="20"/>
          <w:lang w:val="en-GB"/>
        </w:rPr>
      </w:pPr>
      <w:r w:rsidRPr="002B4932">
        <w:rPr>
          <w:i/>
          <w:sz w:val="20"/>
          <w:szCs w:val="20"/>
          <w:lang w:val="en-GB"/>
        </w:rPr>
        <w:t>6 partnerships</w:t>
      </w:r>
    </w:p>
    <w:p w14:paraId="71CB7E9F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Multiple innovation, AI, XR, sustainability and entrepreneurship events across 2 infrastructures</w:t>
      </w:r>
    </w:p>
    <w:p w14:paraId="26C59851" w14:textId="013A0E99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KVC </w:t>
      </w:r>
      <w:r w:rsidR="00FF7BE6">
        <w:rPr>
          <w:i/>
          <w:sz w:val="20"/>
          <w:szCs w:val="20"/>
          <w:lang w:val="en-GB"/>
        </w:rPr>
        <w:t>ULST</w:t>
      </w:r>
      <w:r w:rsidRPr="001B0E07">
        <w:rPr>
          <w:i/>
          <w:sz w:val="20"/>
          <w:szCs w:val="20"/>
          <w:lang w:val="en-GB"/>
        </w:rPr>
        <w:t xml:space="preserve"> exceeded typical RIS-region expectations for its first operational phase.</w:t>
      </w:r>
    </w:p>
    <w:p w14:paraId="05712D54" w14:textId="77777777" w:rsidR="00E02932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613AD1" w14:paraId="43719F42" w14:textId="77777777" w:rsidTr="00F7382C">
        <w:tc>
          <w:tcPr>
            <w:tcW w:w="4675" w:type="dxa"/>
          </w:tcPr>
          <w:p w14:paraId="24BF76D1" w14:textId="446CBCFB" w:rsidR="00613AD1" w:rsidRDefault="00613AD1" w:rsidP="007A69A4">
            <w:pPr>
              <w:jc w:val="both"/>
              <w:rPr>
                <w:i/>
                <w:sz w:val="20"/>
                <w:szCs w:val="20"/>
                <w:lang w:val="en-GB"/>
              </w:rPr>
            </w:pPr>
            <w:r w:rsidRPr="001B0E07">
              <w:rPr>
                <w:i/>
                <w:noProof/>
                <w:sz w:val="20"/>
                <w:szCs w:val="20"/>
                <w:lang w:val="en-GB"/>
              </w:rPr>
              <w:drawing>
                <wp:inline distT="0" distB="0" distL="0" distR="0" wp14:anchorId="1A9AC19A" wp14:editId="535DA6FD">
                  <wp:extent cx="2971800" cy="1979930"/>
                  <wp:effectExtent l="0" t="0" r="0" b="1270"/>
                  <wp:docPr id="2013584297" name="Picture 3" descr="A group of people sitting in chairs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584297" name="Picture 3" descr="A group of people sitting in chairs in a room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107" cy="198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03DF1C9" w14:textId="39B7414A" w:rsidR="00613AD1" w:rsidRDefault="00613AD1" w:rsidP="007A69A4">
            <w:pPr>
              <w:jc w:val="both"/>
              <w:rPr>
                <w:i/>
                <w:sz w:val="20"/>
                <w:szCs w:val="20"/>
                <w:lang w:val="en-GB"/>
              </w:rPr>
            </w:pPr>
            <w:r w:rsidRPr="001B0E07">
              <w:rPr>
                <w:i/>
                <w:noProof/>
                <w:sz w:val="20"/>
                <w:szCs w:val="20"/>
                <w:lang w:val="en-GB"/>
              </w:rPr>
              <w:drawing>
                <wp:inline distT="0" distB="0" distL="0" distR="0" wp14:anchorId="465078D1" wp14:editId="40C4A794">
                  <wp:extent cx="2971799" cy="1979930"/>
                  <wp:effectExtent l="0" t="0" r="635" b="1270"/>
                  <wp:docPr id="1276105911" name="Picture 7" descr="A group of people planting tre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105911" name="Picture 7" descr="A group of people planting trees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762" cy="198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D1" w14:paraId="5A5AEDA2" w14:textId="77777777" w:rsidTr="00F7382C">
        <w:tc>
          <w:tcPr>
            <w:tcW w:w="4675" w:type="dxa"/>
          </w:tcPr>
          <w:p w14:paraId="78F78EC0" w14:textId="5753BB70" w:rsidR="00613AD1" w:rsidRDefault="00F7382C" w:rsidP="00F7382C">
            <w:pPr>
              <w:jc w:val="center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 xml:space="preserve">Figure 4. </w:t>
            </w:r>
            <w:r w:rsidRPr="00F7382C">
              <w:rPr>
                <w:i/>
                <w:sz w:val="20"/>
                <w:szCs w:val="20"/>
                <w:lang w:val="en-GB"/>
              </w:rPr>
              <w:t>Collaboration with regional innovators, community organisations, youth clubs, and digital education stakeholders</w:t>
            </w:r>
          </w:p>
        </w:tc>
        <w:tc>
          <w:tcPr>
            <w:tcW w:w="4675" w:type="dxa"/>
          </w:tcPr>
          <w:p w14:paraId="41722348" w14:textId="77777777" w:rsidR="00613AD1" w:rsidRDefault="00F7382C" w:rsidP="00F7382C">
            <w:pPr>
              <w:jc w:val="center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 xml:space="preserve">Figure 5. </w:t>
            </w:r>
            <w:r w:rsidRPr="00F7382C">
              <w:rPr>
                <w:i/>
                <w:sz w:val="20"/>
                <w:szCs w:val="20"/>
                <w:lang w:val="en-GB"/>
              </w:rPr>
              <w:t>Students and staff participated in environmental restoration and urban greening activities</w:t>
            </w:r>
          </w:p>
          <w:p w14:paraId="4C2C4B8B" w14:textId="0924E301" w:rsidR="00CD2D0E" w:rsidRDefault="00CD2D0E" w:rsidP="00F7382C">
            <w:pPr>
              <w:jc w:val="center"/>
              <w:rPr>
                <w:i/>
                <w:sz w:val="20"/>
                <w:szCs w:val="20"/>
                <w:lang w:val="en-GB"/>
              </w:rPr>
            </w:pPr>
          </w:p>
        </w:tc>
      </w:tr>
    </w:tbl>
    <w:p w14:paraId="3BA4D388" w14:textId="77777777" w:rsidR="00CD2D0E" w:rsidRDefault="00CD2D0E" w:rsidP="007A69A4">
      <w:pPr>
        <w:jc w:val="both"/>
        <w:rPr>
          <w:i/>
          <w:sz w:val="20"/>
          <w:szCs w:val="20"/>
          <w:lang w:val="en-GB"/>
        </w:rPr>
      </w:pPr>
    </w:p>
    <w:p w14:paraId="61E49115" w14:textId="5356952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lastRenderedPageBreak/>
        <w:t xml:space="preserve">5. Institutional and </w:t>
      </w:r>
      <w:r w:rsidR="002B4932">
        <w:rPr>
          <w:i/>
          <w:sz w:val="20"/>
          <w:szCs w:val="20"/>
          <w:lang w:val="en-GB"/>
        </w:rPr>
        <w:t>r</w:t>
      </w:r>
      <w:r w:rsidRPr="001B0E07">
        <w:rPr>
          <w:i/>
          <w:sz w:val="20"/>
          <w:szCs w:val="20"/>
          <w:lang w:val="en-GB"/>
        </w:rPr>
        <w:t xml:space="preserve">egional </w:t>
      </w:r>
      <w:r w:rsidR="002B4932">
        <w:rPr>
          <w:i/>
          <w:sz w:val="20"/>
          <w:szCs w:val="20"/>
          <w:lang w:val="en-GB"/>
        </w:rPr>
        <w:t>c</w:t>
      </w:r>
      <w:r w:rsidRPr="001B0E07">
        <w:rPr>
          <w:i/>
          <w:sz w:val="20"/>
          <w:szCs w:val="20"/>
          <w:lang w:val="en-GB"/>
        </w:rPr>
        <w:t xml:space="preserve">hanges </w:t>
      </w:r>
      <w:r w:rsidR="002B4932">
        <w:rPr>
          <w:i/>
          <w:sz w:val="20"/>
          <w:szCs w:val="20"/>
          <w:lang w:val="en-GB"/>
        </w:rPr>
        <w:t>e</w:t>
      </w:r>
      <w:r w:rsidRPr="001B0E07">
        <w:rPr>
          <w:i/>
          <w:sz w:val="20"/>
          <w:szCs w:val="20"/>
          <w:lang w:val="en-GB"/>
        </w:rPr>
        <w:t>nabled by the KVC</w:t>
      </w:r>
      <w:r w:rsidR="002B4932">
        <w:rPr>
          <w:i/>
          <w:sz w:val="20"/>
          <w:szCs w:val="20"/>
          <w:lang w:val="en-GB"/>
        </w:rPr>
        <w:t>:</w:t>
      </w:r>
    </w:p>
    <w:p w14:paraId="189EBADB" w14:textId="42D23C95" w:rsidR="00E02932" w:rsidRPr="00F7382C" w:rsidRDefault="00E02932" w:rsidP="00F7382C">
      <w:pPr>
        <w:pStyle w:val="ListParagraph"/>
        <w:numPr>
          <w:ilvl w:val="0"/>
          <w:numId w:val="28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 xml:space="preserve">Internal </w:t>
      </w:r>
      <w:r w:rsidR="002B4932">
        <w:rPr>
          <w:i/>
          <w:sz w:val="20"/>
          <w:szCs w:val="20"/>
          <w:lang w:val="en-GB"/>
        </w:rPr>
        <w:t>t</w:t>
      </w:r>
      <w:r w:rsidRPr="00F7382C">
        <w:rPr>
          <w:i/>
          <w:sz w:val="20"/>
          <w:szCs w:val="20"/>
          <w:lang w:val="en-GB"/>
        </w:rPr>
        <w:t>ransformations</w:t>
      </w:r>
    </w:p>
    <w:p w14:paraId="1C733070" w14:textId="77777777" w:rsidR="00E02932" w:rsidRPr="00F7382C" w:rsidRDefault="00E02932" w:rsidP="00F7382C">
      <w:pPr>
        <w:pStyle w:val="ListParagraph"/>
        <w:numPr>
          <w:ilvl w:val="0"/>
          <w:numId w:val="28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Integration of AI and immersive technologies into university teaching practices</w:t>
      </w:r>
    </w:p>
    <w:p w14:paraId="0A15FA1B" w14:textId="77777777" w:rsidR="00E02932" w:rsidRPr="00F7382C" w:rsidRDefault="00E02932" w:rsidP="00F7382C">
      <w:pPr>
        <w:pStyle w:val="ListParagraph"/>
        <w:numPr>
          <w:ilvl w:val="0"/>
          <w:numId w:val="28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Adoption of modern entrepreneurship-oriented pedagogy</w:t>
      </w:r>
    </w:p>
    <w:p w14:paraId="082880E1" w14:textId="77777777" w:rsidR="00E02932" w:rsidRPr="00F7382C" w:rsidRDefault="00E02932" w:rsidP="00F7382C">
      <w:pPr>
        <w:pStyle w:val="ListParagraph"/>
        <w:numPr>
          <w:ilvl w:val="0"/>
          <w:numId w:val="28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Activation of student innovation culture through the Hub</w:t>
      </w:r>
    </w:p>
    <w:p w14:paraId="14E4EB84" w14:textId="77777777" w:rsidR="00E02932" w:rsidRPr="00F7382C" w:rsidRDefault="00E02932" w:rsidP="00F7382C">
      <w:pPr>
        <w:pStyle w:val="ListParagraph"/>
        <w:numPr>
          <w:ilvl w:val="0"/>
          <w:numId w:val="28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Development of hybrid and experiential learning models</w:t>
      </w:r>
    </w:p>
    <w:p w14:paraId="2D2BEE23" w14:textId="02F76CFA" w:rsidR="00E02932" w:rsidRPr="00F7382C" w:rsidRDefault="00E02932" w:rsidP="00F7382C">
      <w:pPr>
        <w:pStyle w:val="ListParagraph"/>
        <w:numPr>
          <w:ilvl w:val="0"/>
          <w:numId w:val="28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 xml:space="preserve">Reinforcement of </w:t>
      </w:r>
      <w:r w:rsidR="00FF7BE6" w:rsidRPr="00F7382C">
        <w:rPr>
          <w:i/>
          <w:sz w:val="20"/>
          <w:szCs w:val="20"/>
          <w:lang w:val="en-GB"/>
        </w:rPr>
        <w:t>ULST</w:t>
      </w:r>
      <w:r w:rsidRPr="00F7382C">
        <w:rPr>
          <w:i/>
          <w:sz w:val="20"/>
          <w:szCs w:val="20"/>
          <w:lang w:val="en-GB"/>
        </w:rPr>
        <w:t>’s strategic commitment to green and digital transformation</w:t>
      </w:r>
    </w:p>
    <w:p w14:paraId="095B7DA0" w14:textId="77777777" w:rsidR="00E02932" w:rsidRPr="00F7382C" w:rsidRDefault="00E02932" w:rsidP="00F7382C">
      <w:pPr>
        <w:pStyle w:val="ListParagraph"/>
        <w:numPr>
          <w:ilvl w:val="0"/>
          <w:numId w:val="28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Regional Impact</w:t>
      </w:r>
    </w:p>
    <w:p w14:paraId="15EF0C7D" w14:textId="77777777" w:rsidR="00E02932" w:rsidRPr="00F7382C" w:rsidRDefault="00E02932" w:rsidP="00F7382C">
      <w:pPr>
        <w:pStyle w:val="ListParagraph"/>
        <w:numPr>
          <w:ilvl w:val="0"/>
          <w:numId w:val="28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 xml:space="preserve">Strengthened regional AI and </w:t>
      </w:r>
      <w:proofErr w:type="spellStart"/>
      <w:r w:rsidRPr="00F7382C">
        <w:rPr>
          <w:i/>
          <w:sz w:val="20"/>
          <w:szCs w:val="20"/>
          <w:lang w:val="en-GB"/>
        </w:rPr>
        <w:t>agri</w:t>
      </w:r>
      <w:proofErr w:type="spellEnd"/>
      <w:r w:rsidRPr="00F7382C">
        <w:rPr>
          <w:i/>
          <w:sz w:val="20"/>
          <w:szCs w:val="20"/>
          <w:lang w:val="en-GB"/>
        </w:rPr>
        <w:t>-tech literacy</w:t>
      </w:r>
    </w:p>
    <w:p w14:paraId="0EBED514" w14:textId="77777777" w:rsidR="00E02932" w:rsidRPr="00F7382C" w:rsidRDefault="00E02932" w:rsidP="00F7382C">
      <w:pPr>
        <w:pStyle w:val="ListParagraph"/>
        <w:numPr>
          <w:ilvl w:val="0"/>
          <w:numId w:val="28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Community engagement in ecological restoration</w:t>
      </w:r>
    </w:p>
    <w:p w14:paraId="4A01268C" w14:textId="77777777" w:rsidR="00E02932" w:rsidRPr="00F7382C" w:rsidRDefault="00E02932" w:rsidP="00F7382C">
      <w:pPr>
        <w:pStyle w:val="ListParagraph"/>
        <w:numPr>
          <w:ilvl w:val="0"/>
          <w:numId w:val="28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Enhanced dialogue between agriculture, technology, and civic actors</w:t>
      </w:r>
    </w:p>
    <w:p w14:paraId="2930B13C" w14:textId="7F192F8A" w:rsidR="00E02932" w:rsidRDefault="00E02932" w:rsidP="00F7382C">
      <w:pPr>
        <w:pStyle w:val="ListParagraph"/>
        <w:numPr>
          <w:ilvl w:val="0"/>
          <w:numId w:val="28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 xml:space="preserve">Increased visibility of </w:t>
      </w:r>
      <w:r w:rsidR="00FF7BE6" w:rsidRPr="00F7382C">
        <w:rPr>
          <w:i/>
          <w:sz w:val="20"/>
          <w:szCs w:val="20"/>
          <w:lang w:val="en-GB"/>
        </w:rPr>
        <w:t>ULST</w:t>
      </w:r>
      <w:r w:rsidRPr="00F7382C">
        <w:rPr>
          <w:i/>
          <w:sz w:val="20"/>
          <w:szCs w:val="20"/>
          <w:lang w:val="en-GB"/>
        </w:rPr>
        <w:t xml:space="preserve"> as a leader in sustainable innovation and digital education</w:t>
      </w:r>
    </w:p>
    <w:p w14:paraId="03687B5A" w14:textId="77777777" w:rsidR="00B11C54" w:rsidRPr="00F7382C" w:rsidRDefault="00B11C54" w:rsidP="00B11C54">
      <w:pPr>
        <w:pStyle w:val="ListParagraph"/>
        <w:jc w:val="both"/>
        <w:rPr>
          <w:i/>
          <w:sz w:val="20"/>
          <w:szCs w:val="20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6"/>
        <w:gridCol w:w="4724"/>
      </w:tblGrid>
      <w:tr w:rsidR="00B11C54" w14:paraId="61793B48" w14:textId="77777777" w:rsidTr="00B11C54">
        <w:tc>
          <w:tcPr>
            <w:tcW w:w="4631" w:type="dxa"/>
          </w:tcPr>
          <w:p w14:paraId="68BB9C54" w14:textId="743BDB8F" w:rsidR="00B11C54" w:rsidRDefault="00B11C54" w:rsidP="007A69A4">
            <w:pPr>
              <w:jc w:val="both"/>
              <w:rPr>
                <w:i/>
                <w:sz w:val="20"/>
                <w:szCs w:val="20"/>
                <w:lang w:val="en-GB"/>
              </w:rPr>
            </w:pPr>
            <w:r w:rsidRPr="001B0E07">
              <w:rPr>
                <w:i/>
                <w:noProof/>
                <w:sz w:val="20"/>
                <w:szCs w:val="20"/>
                <w:lang w:val="en-GB"/>
              </w:rPr>
              <w:drawing>
                <wp:inline distT="0" distB="0" distL="0" distR="0" wp14:anchorId="3762F5A9" wp14:editId="04246DE9">
                  <wp:extent cx="2886075" cy="1922816"/>
                  <wp:effectExtent l="0" t="0" r="0" b="1270"/>
                  <wp:docPr id="1465599607" name="Picture 9" descr="A person standing in front of a large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599607" name="Picture 9" descr="A person standing in front of a large screen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836" cy="192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</w:tcPr>
          <w:p w14:paraId="00694498" w14:textId="4DACE8DC" w:rsidR="00B11C54" w:rsidRDefault="00B11C54" w:rsidP="007A69A4">
            <w:pPr>
              <w:jc w:val="both"/>
              <w:rPr>
                <w:i/>
                <w:sz w:val="20"/>
                <w:szCs w:val="20"/>
                <w:lang w:val="en-GB"/>
              </w:rPr>
            </w:pPr>
            <w:r w:rsidRPr="001B0E07">
              <w:rPr>
                <w:i/>
                <w:noProof/>
                <w:sz w:val="20"/>
                <w:szCs w:val="20"/>
                <w:lang w:val="en-GB"/>
              </w:rPr>
              <w:drawing>
                <wp:inline distT="0" distB="0" distL="0" distR="0" wp14:anchorId="7D6E1A48" wp14:editId="31FAF8B8">
                  <wp:extent cx="2943225" cy="1960892"/>
                  <wp:effectExtent l="0" t="0" r="0" b="1270"/>
                  <wp:docPr id="1483969579" name="Picture 11" descr="A person giving a presentation to a group of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969579" name="Picture 11" descr="A person giving a presentation to a group of peopl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619" cy="196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C54" w14:paraId="6AF8BE50" w14:textId="77777777" w:rsidTr="00B11C54">
        <w:tc>
          <w:tcPr>
            <w:tcW w:w="4631" w:type="dxa"/>
          </w:tcPr>
          <w:p w14:paraId="02E41E9D" w14:textId="161EDBD1" w:rsidR="00B11C54" w:rsidRDefault="00B11C54" w:rsidP="00B11C54">
            <w:pPr>
              <w:jc w:val="center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 xml:space="preserve">Figure 6. </w:t>
            </w:r>
            <w:r w:rsidRPr="00B11C54">
              <w:rPr>
                <w:i/>
                <w:sz w:val="20"/>
                <w:szCs w:val="20"/>
                <w:lang w:val="en-GB"/>
              </w:rPr>
              <w:t>Integration of AI and immersive technologies into university teaching practices</w:t>
            </w:r>
          </w:p>
        </w:tc>
        <w:tc>
          <w:tcPr>
            <w:tcW w:w="4719" w:type="dxa"/>
          </w:tcPr>
          <w:p w14:paraId="04772CA7" w14:textId="5A2781A2" w:rsidR="00B11C54" w:rsidRDefault="00B11C54" w:rsidP="00B11C54">
            <w:pPr>
              <w:jc w:val="center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>Figure 7.</w:t>
            </w:r>
            <w:r>
              <w:t xml:space="preserve"> </w:t>
            </w:r>
            <w:r w:rsidRPr="00B11C54">
              <w:rPr>
                <w:i/>
                <w:sz w:val="20"/>
                <w:szCs w:val="20"/>
                <w:lang w:val="en-GB"/>
              </w:rPr>
              <w:t>Enhanced dialogue between agriculture, technology, and civic actors</w:t>
            </w:r>
          </w:p>
        </w:tc>
      </w:tr>
      <w:tr w:rsidR="00B11C54" w14:paraId="5E7A7A9B" w14:textId="77777777" w:rsidTr="00B11C54">
        <w:tc>
          <w:tcPr>
            <w:tcW w:w="9350" w:type="dxa"/>
            <w:gridSpan w:val="2"/>
          </w:tcPr>
          <w:p w14:paraId="160BD1C0" w14:textId="382FD285" w:rsidR="00B11C54" w:rsidRDefault="00B11C54" w:rsidP="00B11C54">
            <w:pPr>
              <w:jc w:val="center"/>
              <w:rPr>
                <w:i/>
                <w:sz w:val="20"/>
                <w:szCs w:val="20"/>
                <w:lang w:val="en-GB"/>
              </w:rPr>
            </w:pPr>
            <w:r w:rsidRPr="001B0E07">
              <w:rPr>
                <w:i/>
                <w:noProof/>
                <w:sz w:val="20"/>
                <w:szCs w:val="20"/>
                <w:lang w:val="en-GB"/>
              </w:rPr>
              <w:drawing>
                <wp:inline distT="0" distB="0" distL="0" distR="0" wp14:anchorId="4FD5572A" wp14:editId="505A444C">
                  <wp:extent cx="5114925" cy="3407764"/>
                  <wp:effectExtent l="0" t="0" r="0" b="2540"/>
                  <wp:docPr id="887484182" name="Picture 10" descr="A group of people sitting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484182" name="Picture 10" descr="A group of people sitting in a room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11" cy="341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C54" w14:paraId="70B664F3" w14:textId="77777777" w:rsidTr="00B11C54">
        <w:tc>
          <w:tcPr>
            <w:tcW w:w="9350" w:type="dxa"/>
            <w:gridSpan w:val="2"/>
          </w:tcPr>
          <w:p w14:paraId="6BF9FEF1" w14:textId="56FEFE3A" w:rsidR="00B11C54" w:rsidRDefault="00B11C54" w:rsidP="00B11C54">
            <w:pPr>
              <w:jc w:val="center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>Figure 8.</w:t>
            </w:r>
            <w:r>
              <w:t xml:space="preserve"> </w:t>
            </w:r>
            <w:r w:rsidRPr="00B11C54">
              <w:rPr>
                <w:i/>
                <w:sz w:val="20"/>
                <w:szCs w:val="20"/>
                <w:lang w:val="en-GB"/>
              </w:rPr>
              <w:t>Adoption of modern entrepreneurship-oriented pedagogy</w:t>
            </w:r>
          </w:p>
        </w:tc>
      </w:tr>
    </w:tbl>
    <w:p w14:paraId="4C0C259C" w14:textId="77777777" w:rsidR="00E02932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 </w:t>
      </w:r>
    </w:p>
    <w:p w14:paraId="090BB136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lastRenderedPageBreak/>
        <w:t>6. Strategic Importance of the KVC</w:t>
      </w:r>
    </w:p>
    <w:p w14:paraId="209A086F" w14:textId="67192F3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The dual KVC infrastructure (Hub + AI LAB X) positions </w:t>
      </w:r>
      <w:r w:rsidR="00FF7BE6">
        <w:rPr>
          <w:i/>
          <w:sz w:val="20"/>
          <w:szCs w:val="20"/>
          <w:lang w:val="en-GB"/>
        </w:rPr>
        <w:t>ULST</w:t>
      </w:r>
      <w:r w:rsidRPr="001B0E07">
        <w:rPr>
          <w:i/>
          <w:sz w:val="20"/>
          <w:szCs w:val="20"/>
          <w:lang w:val="en-GB"/>
        </w:rPr>
        <w:t xml:space="preserve"> as:</w:t>
      </w:r>
    </w:p>
    <w:p w14:paraId="50425D6B" w14:textId="77777777" w:rsidR="00E02932" w:rsidRPr="00B528ED" w:rsidRDefault="00E02932" w:rsidP="00B528ED">
      <w:pPr>
        <w:pStyle w:val="ListParagraph"/>
        <w:numPr>
          <w:ilvl w:val="0"/>
          <w:numId w:val="25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A regional accelerator of green transition</w:t>
      </w:r>
    </w:p>
    <w:p w14:paraId="1D06BC92" w14:textId="77777777" w:rsidR="00E02932" w:rsidRPr="00B528ED" w:rsidRDefault="00E02932" w:rsidP="00B528ED">
      <w:pPr>
        <w:pStyle w:val="ListParagraph"/>
        <w:numPr>
          <w:ilvl w:val="0"/>
          <w:numId w:val="25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A centre of excellence in AI literacy and immersive learning</w:t>
      </w:r>
    </w:p>
    <w:p w14:paraId="267CF9B1" w14:textId="77777777" w:rsidR="00E02932" w:rsidRPr="00B528ED" w:rsidRDefault="00E02932" w:rsidP="00B528ED">
      <w:pPr>
        <w:pStyle w:val="ListParagraph"/>
        <w:numPr>
          <w:ilvl w:val="0"/>
          <w:numId w:val="25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A facilitator of agricultural digitalisation</w:t>
      </w:r>
    </w:p>
    <w:p w14:paraId="2383CE2C" w14:textId="77777777" w:rsidR="00E02932" w:rsidRPr="00B528ED" w:rsidRDefault="00E02932" w:rsidP="00B528ED">
      <w:pPr>
        <w:pStyle w:val="ListParagraph"/>
        <w:numPr>
          <w:ilvl w:val="0"/>
          <w:numId w:val="25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A youth innovation empowerment hub</w:t>
      </w:r>
    </w:p>
    <w:p w14:paraId="128943C8" w14:textId="77777777" w:rsidR="00E02932" w:rsidRPr="00B528ED" w:rsidRDefault="00E02932" w:rsidP="00B528ED">
      <w:pPr>
        <w:pStyle w:val="ListParagraph"/>
        <w:numPr>
          <w:ilvl w:val="0"/>
          <w:numId w:val="25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A crossroads for interdisciplinary collaboration</w:t>
      </w:r>
    </w:p>
    <w:p w14:paraId="36FA024F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This aligns strategically with:</w:t>
      </w:r>
    </w:p>
    <w:p w14:paraId="30376273" w14:textId="77777777" w:rsidR="00E02932" w:rsidRPr="00B528ED" w:rsidRDefault="00E02932" w:rsidP="00B528ED">
      <w:pPr>
        <w:pStyle w:val="ListParagraph"/>
        <w:numPr>
          <w:ilvl w:val="0"/>
          <w:numId w:val="26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EU Green Deal</w:t>
      </w:r>
    </w:p>
    <w:p w14:paraId="57C88FC5" w14:textId="77777777" w:rsidR="00E02932" w:rsidRPr="00B528ED" w:rsidRDefault="00E02932" w:rsidP="00B528ED">
      <w:pPr>
        <w:pStyle w:val="ListParagraph"/>
        <w:numPr>
          <w:ilvl w:val="0"/>
          <w:numId w:val="26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Farm to Fork Strategy</w:t>
      </w:r>
    </w:p>
    <w:p w14:paraId="44406909" w14:textId="77777777" w:rsidR="00E02932" w:rsidRPr="00B528ED" w:rsidRDefault="00E02932" w:rsidP="00B528ED">
      <w:pPr>
        <w:pStyle w:val="ListParagraph"/>
        <w:numPr>
          <w:ilvl w:val="0"/>
          <w:numId w:val="26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Climate Adaptation Mission</w:t>
      </w:r>
    </w:p>
    <w:p w14:paraId="760A4A65" w14:textId="77777777" w:rsidR="00E02932" w:rsidRPr="00B528ED" w:rsidRDefault="00E02932" w:rsidP="00B528ED">
      <w:pPr>
        <w:pStyle w:val="ListParagraph"/>
        <w:numPr>
          <w:ilvl w:val="0"/>
          <w:numId w:val="26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Digital Education Action Plan</w:t>
      </w:r>
    </w:p>
    <w:p w14:paraId="03D4F384" w14:textId="77777777" w:rsidR="00E02932" w:rsidRPr="00B528ED" w:rsidRDefault="00E02932" w:rsidP="00B528ED">
      <w:pPr>
        <w:pStyle w:val="ListParagraph"/>
        <w:numPr>
          <w:ilvl w:val="0"/>
          <w:numId w:val="26"/>
        </w:numPr>
        <w:jc w:val="both"/>
        <w:rPr>
          <w:i/>
          <w:sz w:val="20"/>
          <w:szCs w:val="20"/>
          <w:lang w:val="en-GB"/>
        </w:rPr>
      </w:pPr>
      <w:r w:rsidRPr="00B528ED">
        <w:rPr>
          <w:i/>
          <w:sz w:val="20"/>
          <w:szCs w:val="20"/>
          <w:lang w:val="en-GB"/>
        </w:rPr>
        <w:t>Romania’s S3 priorities</w:t>
      </w:r>
    </w:p>
    <w:p w14:paraId="1B8EB4F2" w14:textId="314ACE59" w:rsidR="00E02932" w:rsidRPr="001B0E07" w:rsidRDefault="00FF7BE6" w:rsidP="007A69A4">
      <w:pPr>
        <w:jc w:val="both"/>
        <w:rPr>
          <w:i/>
          <w:sz w:val="20"/>
          <w:szCs w:val="20"/>
          <w:lang w:val="en-GB"/>
        </w:rPr>
      </w:pPr>
      <w:r>
        <w:rPr>
          <w:i/>
          <w:sz w:val="20"/>
          <w:szCs w:val="20"/>
          <w:lang w:val="en-GB"/>
        </w:rPr>
        <w:t>ULST</w:t>
      </w:r>
      <w:r w:rsidR="00E02932" w:rsidRPr="001B0E07">
        <w:rPr>
          <w:i/>
          <w:sz w:val="20"/>
          <w:szCs w:val="20"/>
          <w:lang w:val="en-GB"/>
        </w:rPr>
        <w:t xml:space="preserve"> becomes a macro-regional innovation node in the Western Balkans–Romania corridor.</w:t>
      </w:r>
    </w:p>
    <w:p w14:paraId="10DAF9EC" w14:textId="77777777" w:rsidR="00B11C54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611"/>
      </w:tblGrid>
      <w:tr w:rsidR="00502A49" w14:paraId="5B899250" w14:textId="77777777" w:rsidTr="00502A49">
        <w:tc>
          <w:tcPr>
            <w:tcW w:w="4856" w:type="dxa"/>
          </w:tcPr>
          <w:p w14:paraId="4A2B64E5" w14:textId="7FD3568E" w:rsidR="00B11C54" w:rsidRDefault="00B11C54" w:rsidP="007A69A4">
            <w:pPr>
              <w:jc w:val="both"/>
              <w:rPr>
                <w:i/>
                <w:sz w:val="20"/>
                <w:szCs w:val="20"/>
                <w:lang w:val="en-GB"/>
              </w:rPr>
            </w:pPr>
            <w:r w:rsidRPr="001B0E07">
              <w:rPr>
                <w:i/>
                <w:noProof/>
                <w:sz w:val="20"/>
                <w:szCs w:val="20"/>
                <w:lang w:val="en-GB"/>
              </w:rPr>
              <w:drawing>
                <wp:inline distT="0" distB="0" distL="0" distR="0" wp14:anchorId="69AC754D" wp14:editId="2392C347">
                  <wp:extent cx="3016596" cy="2009775"/>
                  <wp:effectExtent l="0" t="0" r="0" b="0"/>
                  <wp:docPr id="1254850605" name="Picture 13" descr="A group of people holding up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850605" name="Picture 13" descr="A group of people holding up paper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228" cy="201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7DCA78CF" w14:textId="390FD2E1" w:rsidR="00B11C54" w:rsidRDefault="00B11C54" w:rsidP="007A69A4">
            <w:pPr>
              <w:jc w:val="both"/>
              <w:rPr>
                <w:i/>
                <w:sz w:val="20"/>
                <w:szCs w:val="20"/>
                <w:lang w:val="en-GB"/>
              </w:rPr>
            </w:pPr>
            <w:r w:rsidRPr="001B0E07">
              <w:rPr>
                <w:i/>
                <w:noProof/>
                <w:sz w:val="20"/>
                <w:szCs w:val="20"/>
                <w:lang w:val="en-GB"/>
              </w:rPr>
              <w:drawing>
                <wp:inline distT="0" distB="0" distL="0" distR="0" wp14:anchorId="2F19C194" wp14:editId="7BBAEA5A">
                  <wp:extent cx="2781300" cy="1981200"/>
                  <wp:effectExtent l="0" t="0" r="0" b="0"/>
                  <wp:docPr id="97147035" name="Picture 1" descr="A group of people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47035" name="Picture 1" descr="A group of people in a room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12" cy="198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A49" w14:paraId="38E2D27E" w14:textId="77777777" w:rsidTr="00502A49">
        <w:tc>
          <w:tcPr>
            <w:tcW w:w="4856" w:type="dxa"/>
          </w:tcPr>
          <w:p w14:paraId="47BEDD4E" w14:textId="6AD5FC20" w:rsidR="00B11C54" w:rsidRDefault="00B11C54" w:rsidP="00502A49">
            <w:pPr>
              <w:jc w:val="center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 xml:space="preserve">Figure 9. </w:t>
            </w:r>
            <w:r w:rsidR="00502A49" w:rsidRPr="00502A49">
              <w:rPr>
                <w:i/>
                <w:sz w:val="20"/>
                <w:szCs w:val="20"/>
                <w:lang w:val="en-GB"/>
              </w:rPr>
              <w:t>A youth innovation empowerment hub</w:t>
            </w:r>
          </w:p>
        </w:tc>
        <w:tc>
          <w:tcPr>
            <w:tcW w:w="4494" w:type="dxa"/>
          </w:tcPr>
          <w:p w14:paraId="003CD5CD" w14:textId="6310F1E3" w:rsidR="00B11C54" w:rsidRDefault="00502A49" w:rsidP="00502A49">
            <w:pPr>
              <w:jc w:val="center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 xml:space="preserve">Figure 10. </w:t>
            </w:r>
            <w:r w:rsidRPr="00502A49">
              <w:rPr>
                <w:i/>
                <w:sz w:val="20"/>
                <w:szCs w:val="20"/>
                <w:lang w:val="en-GB"/>
              </w:rPr>
              <w:t>A centre of excellence in AI literacy and immersive learning</w:t>
            </w:r>
          </w:p>
        </w:tc>
      </w:tr>
      <w:tr w:rsidR="00502A49" w14:paraId="10A8E1A1" w14:textId="77777777" w:rsidTr="00502A49">
        <w:tc>
          <w:tcPr>
            <w:tcW w:w="4856" w:type="dxa"/>
          </w:tcPr>
          <w:p w14:paraId="2E6D906D" w14:textId="70AD89B6" w:rsidR="00502A49" w:rsidRDefault="00502A49" w:rsidP="00502A49">
            <w:pPr>
              <w:jc w:val="center"/>
              <w:rPr>
                <w:i/>
                <w:sz w:val="20"/>
                <w:szCs w:val="20"/>
                <w:lang w:val="en-GB"/>
              </w:rPr>
            </w:pPr>
            <w:r w:rsidRPr="001B0E07">
              <w:rPr>
                <w:i/>
                <w:noProof/>
                <w:sz w:val="20"/>
                <w:szCs w:val="20"/>
                <w:lang w:val="en-GB"/>
              </w:rPr>
              <w:drawing>
                <wp:inline distT="0" distB="0" distL="0" distR="0" wp14:anchorId="4C88F3DE" wp14:editId="5B4EDE81">
                  <wp:extent cx="2930816" cy="1952625"/>
                  <wp:effectExtent l="0" t="0" r="3175" b="0"/>
                  <wp:docPr id="423776883" name="Picture 4" descr="A group of people sitting in chai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776883" name="Picture 4" descr="A group of people sitting in chairs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942" cy="195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3C4A7CF7" w14:textId="68883490" w:rsidR="00502A49" w:rsidRDefault="00502A49" w:rsidP="00502A49">
            <w:pPr>
              <w:jc w:val="center"/>
              <w:rPr>
                <w:i/>
                <w:sz w:val="20"/>
                <w:szCs w:val="20"/>
                <w:lang w:val="en-GB"/>
              </w:rPr>
            </w:pPr>
            <w:r w:rsidRPr="001B0E07">
              <w:rPr>
                <w:i/>
                <w:noProof/>
                <w:sz w:val="20"/>
                <w:szCs w:val="20"/>
                <w:lang w:val="en-GB"/>
              </w:rPr>
              <w:drawing>
                <wp:inline distT="0" distB="0" distL="0" distR="0" wp14:anchorId="4C555CA4" wp14:editId="5FD3CC3B">
                  <wp:extent cx="2924175" cy="1948200"/>
                  <wp:effectExtent l="0" t="0" r="0" b="0"/>
                  <wp:docPr id="1031065894" name="Picture 14" descr="A group of people sitting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065894" name="Picture 14" descr="A group of people sitting in a room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060" cy="195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A49" w14:paraId="2E27B516" w14:textId="77777777" w:rsidTr="00502A49">
        <w:tc>
          <w:tcPr>
            <w:tcW w:w="4856" w:type="dxa"/>
          </w:tcPr>
          <w:p w14:paraId="1DB0A5F6" w14:textId="437A976C" w:rsidR="00502A49" w:rsidRDefault="00502A49" w:rsidP="00502A49">
            <w:pPr>
              <w:jc w:val="center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 xml:space="preserve">Figure 11. </w:t>
            </w:r>
            <w:r w:rsidRPr="00502A49">
              <w:rPr>
                <w:i/>
                <w:sz w:val="20"/>
                <w:szCs w:val="20"/>
                <w:lang w:val="en-GB"/>
              </w:rPr>
              <w:t>A regional accelerator of green transition</w:t>
            </w:r>
          </w:p>
        </w:tc>
        <w:tc>
          <w:tcPr>
            <w:tcW w:w="4494" w:type="dxa"/>
          </w:tcPr>
          <w:p w14:paraId="1CDB8FC8" w14:textId="72FF25CF" w:rsidR="00502A49" w:rsidRDefault="00502A49" w:rsidP="00502A49">
            <w:pPr>
              <w:jc w:val="center"/>
              <w:rPr>
                <w:i/>
                <w:sz w:val="20"/>
                <w:szCs w:val="20"/>
                <w:lang w:val="en-GB"/>
              </w:rPr>
            </w:pPr>
            <w:r>
              <w:rPr>
                <w:i/>
                <w:sz w:val="20"/>
                <w:szCs w:val="20"/>
                <w:lang w:val="en-GB"/>
              </w:rPr>
              <w:t xml:space="preserve">Figure 12. </w:t>
            </w:r>
            <w:r w:rsidRPr="00502A49">
              <w:rPr>
                <w:i/>
                <w:sz w:val="20"/>
                <w:szCs w:val="20"/>
                <w:lang w:val="en-GB"/>
              </w:rPr>
              <w:t>A crossroads for interdisciplinary collaboration</w:t>
            </w:r>
          </w:p>
        </w:tc>
      </w:tr>
    </w:tbl>
    <w:p w14:paraId="4CC05EE9" w14:textId="3FFABABF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</w:p>
    <w:p w14:paraId="0B05F6ED" w14:textId="1FEABD71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7. Plans for Phase 2 and </w:t>
      </w:r>
      <w:r w:rsidR="002B4932">
        <w:rPr>
          <w:i/>
          <w:sz w:val="20"/>
          <w:szCs w:val="20"/>
          <w:lang w:val="en-GB"/>
        </w:rPr>
        <w:t>b</w:t>
      </w:r>
      <w:r w:rsidRPr="001B0E07">
        <w:rPr>
          <w:i/>
          <w:sz w:val="20"/>
          <w:szCs w:val="20"/>
          <w:lang w:val="en-GB"/>
        </w:rPr>
        <w:t>eyond</w:t>
      </w:r>
    </w:p>
    <w:p w14:paraId="7EDE933F" w14:textId="5561E2C4" w:rsidR="00E02932" w:rsidRPr="00F7382C" w:rsidRDefault="00E02932" w:rsidP="00F7382C">
      <w:pPr>
        <w:pStyle w:val="ListParagraph"/>
        <w:numPr>
          <w:ilvl w:val="0"/>
          <w:numId w:val="29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 xml:space="preserve">Planned </w:t>
      </w:r>
      <w:r w:rsidR="002B4932">
        <w:rPr>
          <w:i/>
          <w:sz w:val="20"/>
          <w:szCs w:val="20"/>
          <w:lang w:val="en-GB"/>
        </w:rPr>
        <w:t>g</w:t>
      </w:r>
      <w:r w:rsidRPr="00F7382C">
        <w:rPr>
          <w:i/>
          <w:sz w:val="20"/>
          <w:szCs w:val="20"/>
          <w:lang w:val="en-GB"/>
        </w:rPr>
        <w:t xml:space="preserve">rowth </w:t>
      </w:r>
      <w:r w:rsidR="002B4932">
        <w:rPr>
          <w:i/>
          <w:sz w:val="20"/>
          <w:szCs w:val="20"/>
          <w:lang w:val="en-GB"/>
        </w:rPr>
        <w:t>a</w:t>
      </w:r>
      <w:r w:rsidRPr="00F7382C">
        <w:rPr>
          <w:i/>
          <w:sz w:val="20"/>
          <w:szCs w:val="20"/>
          <w:lang w:val="en-GB"/>
        </w:rPr>
        <w:t>reas</w:t>
      </w:r>
    </w:p>
    <w:p w14:paraId="3BC3DE15" w14:textId="77777777" w:rsidR="00E02932" w:rsidRPr="00F7382C" w:rsidRDefault="00E02932" w:rsidP="00F7382C">
      <w:pPr>
        <w:pStyle w:val="ListParagraph"/>
        <w:numPr>
          <w:ilvl w:val="0"/>
          <w:numId w:val="29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Expansion of AI LAB X into an Applied AI Incubator</w:t>
      </w:r>
    </w:p>
    <w:p w14:paraId="642BB1C1" w14:textId="77777777" w:rsidR="00E02932" w:rsidRPr="00F7382C" w:rsidRDefault="00E02932" w:rsidP="00F7382C">
      <w:pPr>
        <w:pStyle w:val="ListParagraph"/>
        <w:numPr>
          <w:ilvl w:val="0"/>
          <w:numId w:val="29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Creation of a Digital Agriculture &amp; Sustainability Living Lab (Hub + outdoor zones)</w:t>
      </w:r>
    </w:p>
    <w:p w14:paraId="7B4F290E" w14:textId="77777777" w:rsidR="00E02932" w:rsidRPr="00F7382C" w:rsidRDefault="00E02932" w:rsidP="00F7382C">
      <w:pPr>
        <w:pStyle w:val="ListParagraph"/>
        <w:numPr>
          <w:ilvl w:val="0"/>
          <w:numId w:val="29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Scaling-up of innovation challenges, hackathons, and XR-based educational modules</w:t>
      </w:r>
    </w:p>
    <w:p w14:paraId="26E6E62A" w14:textId="77777777" w:rsidR="00E02932" w:rsidRPr="00F7382C" w:rsidRDefault="00E02932" w:rsidP="00F7382C">
      <w:pPr>
        <w:pStyle w:val="ListParagraph"/>
        <w:numPr>
          <w:ilvl w:val="0"/>
          <w:numId w:val="29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lastRenderedPageBreak/>
        <w:t xml:space="preserve">Launch of LLL (lifelong learning) certification tracks in digital innovation, sustainability, and </w:t>
      </w:r>
      <w:proofErr w:type="spellStart"/>
      <w:r w:rsidRPr="00F7382C">
        <w:rPr>
          <w:i/>
          <w:sz w:val="20"/>
          <w:szCs w:val="20"/>
          <w:lang w:val="en-GB"/>
        </w:rPr>
        <w:t>agri</w:t>
      </w:r>
      <w:proofErr w:type="spellEnd"/>
      <w:r w:rsidRPr="00F7382C">
        <w:rPr>
          <w:i/>
          <w:sz w:val="20"/>
          <w:szCs w:val="20"/>
          <w:lang w:val="en-GB"/>
        </w:rPr>
        <w:t>-tech</w:t>
      </w:r>
    </w:p>
    <w:p w14:paraId="03189847" w14:textId="77777777" w:rsidR="00E02932" w:rsidRPr="00F7382C" w:rsidRDefault="00E02932" w:rsidP="00F7382C">
      <w:pPr>
        <w:pStyle w:val="ListParagraph"/>
        <w:numPr>
          <w:ilvl w:val="0"/>
          <w:numId w:val="29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Strengthening cross-border collaboration</w:t>
      </w:r>
    </w:p>
    <w:p w14:paraId="6196860D" w14:textId="2BDA0449" w:rsidR="00E02932" w:rsidRPr="00F7382C" w:rsidRDefault="00E02932" w:rsidP="00F7382C">
      <w:pPr>
        <w:pStyle w:val="ListParagraph"/>
        <w:numPr>
          <w:ilvl w:val="0"/>
          <w:numId w:val="29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 xml:space="preserve">Sustainability </w:t>
      </w:r>
      <w:r w:rsidR="002B4932">
        <w:rPr>
          <w:i/>
          <w:sz w:val="20"/>
          <w:szCs w:val="20"/>
          <w:lang w:val="en-GB"/>
        </w:rPr>
        <w:t>m</w:t>
      </w:r>
      <w:r w:rsidRPr="00F7382C">
        <w:rPr>
          <w:i/>
          <w:sz w:val="20"/>
          <w:szCs w:val="20"/>
          <w:lang w:val="en-GB"/>
        </w:rPr>
        <w:t>easures</w:t>
      </w:r>
    </w:p>
    <w:p w14:paraId="66A18BA5" w14:textId="7304E022" w:rsidR="00E02932" w:rsidRPr="00F7382C" w:rsidRDefault="00E02932" w:rsidP="00F7382C">
      <w:pPr>
        <w:pStyle w:val="ListParagraph"/>
        <w:numPr>
          <w:ilvl w:val="0"/>
          <w:numId w:val="29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 xml:space="preserve">Embedding KVC activities in </w:t>
      </w:r>
      <w:r w:rsidR="00FF7BE6" w:rsidRPr="00F7382C">
        <w:rPr>
          <w:i/>
          <w:sz w:val="20"/>
          <w:szCs w:val="20"/>
          <w:lang w:val="en-GB"/>
        </w:rPr>
        <w:t>ULST</w:t>
      </w:r>
      <w:r w:rsidRPr="00F7382C">
        <w:rPr>
          <w:i/>
          <w:sz w:val="20"/>
          <w:szCs w:val="20"/>
          <w:lang w:val="en-GB"/>
        </w:rPr>
        <w:t>’s long-term strategy</w:t>
      </w:r>
    </w:p>
    <w:p w14:paraId="5E773180" w14:textId="77777777" w:rsidR="00E02932" w:rsidRPr="00F7382C" w:rsidRDefault="00E02932" w:rsidP="00F7382C">
      <w:pPr>
        <w:pStyle w:val="ListParagraph"/>
        <w:numPr>
          <w:ilvl w:val="0"/>
          <w:numId w:val="29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Monetization of LLL courses</w:t>
      </w:r>
    </w:p>
    <w:p w14:paraId="1DB2DF4F" w14:textId="77777777" w:rsidR="00E02932" w:rsidRPr="00F7382C" w:rsidRDefault="00E02932" w:rsidP="00F7382C">
      <w:pPr>
        <w:pStyle w:val="ListParagraph"/>
        <w:numPr>
          <w:ilvl w:val="0"/>
          <w:numId w:val="29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 xml:space="preserve">New </w:t>
      </w:r>
      <w:proofErr w:type="spellStart"/>
      <w:r w:rsidRPr="00F7382C">
        <w:rPr>
          <w:i/>
          <w:sz w:val="20"/>
          <w:szCs w:val="20"/>
          <w:lang w:val="en-GB"/>
        </w:rPr>
        <w:t>MoUs</w:t>
      </w:r>
      <w:proofErr w:type="spellEnd"/>
      <w:r w:rsidRPr="00F7382C">
        <w:rPr>
          <w:i/>
          <w:sz w:val="20"/>
          <w:szCs w:val="20"/>
          <w:lang w:val="en-GB"/>
        </w:rPr>
        <w:t xml:space="preserve"> with local and regional companies</w:t>
      </w:r>
    </w:p>
    <w:p w14:paraId="722D8B13" w14:textId="77777777" w:rsidR="00E02932" w:rsidRPr="00F7382C" w:rsidRDefault="00E02932" w:rsidP="00F7382C">
      <w:pPr>
        <w:pStyle w:val="ListParagraph"/>
        <w:numPr>
          <w:ilvl w:val="0"/>
          <w:numId w:val="29"/>
        </w:numPr>
        <w:jc w:val="both"/>
        <w:rPr>
          <w:i/>
          <w:sz w:val="20"/>
          <w:szCs w:val="20"/>
          <w:lang w:val="en-GB"/>
        </w:rPr>
      </w:pPr>
      <w:r w:rsidRPr="00F7382C">
        <w:rPr>
          <w:i/>
          <w:sz w:val="20"/>
          <w:szCs w:val="20"/>
          <w:lang w:val="en-GB"/>
        </w:rPr>
        <w:t>Development of joint research and digital transition projects</w:t>
      </w:r>
    </w:p>
    <w:p w14:paraId="583D4CA4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 </w:t>
      </w:r>
    </w:p>
    <w:p w14:paraId="431A5FCD" w14:textId="09AB8BE1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8. EIT Higher Education Initiative</w:t>
      </w:r>
    </w:p>
    <w:p w14:paraId="65DA1D1A" w14:textId="5902860A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IMPACT-Campus: Knowledge </w:t>
      </w:r>
      <w:r w:rsidR="002B4932" w:rsidRPr="001B0E07">
        <w:rPr>
          <w:i/>
          <w:sz w:val="20"/>
          <w:szCs w:val="20"/>
          <w:lang w:val="en-GB"/>
        </w:rPr>
        <w:t>Valorisation</w:t>
      </w:r>
      <w:r w:rsidRPr="001B0E07">
        <w:rPr>
          <w:i/>
          <w:sz w:val="20"/>
          <w:szCs w:val="20"/>
          <w:lang w:val="en-GB"/>
        </w:rPr>
        <w:t xml:space="preserve"> Centres for Sustainable Entrepreneurship and Digital Transformation</w:t>
      </w:r>
    </w:p>
    <w:p w14:paraId="7B9B6248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Fourth Call for Proposals (October 2024) – Strand A</w:t>
      </w:r>
    </w:p>
    <w:p w14:paraId="13165D52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Knowledge Valorisation Centre</w:t>
      </w:r>
    </w:p>
    <w:p w14:paraId="5C06BB53" w14:textId="263CAAFF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University of Life Sciences “King Mihai I” from </w:t>
      </w:r>
      <w:proofErr w:type="spellStart"/>
      <w:r w:rsidRPr="001B0E07">
        <w:rPr>
          <w:i/>
          <w:sz w:val="20"/>
          <w:szCs w:val="20"/>
          <w:lang w:val="en-GB"/>
        </w:rPr>
        <w:t>Timișoara</w:t>
      </w:r>
      <w:proofErr w:type="spellEnd"/>
      <w:r w:rsidRPr="001B0E07">
        <w:rPr>
          <w:i/>
          <w:sz w:val="20"/>
          <w:szCs w:val="20"/>
          <w:lang w:val="en-GB"/>
        </w:rPr>
        <w:t xml:space="preserve"> (</w:t>
      </w:r>
      <w:r w:rsidR="00FF7BE6">
        <w:rPr>
          <w:i/>
          <w:sz w:val="20"/>
          <w:szCs w:val="20"/>
          <w:lang w:val="en-GB"/>
        </w:rPr>
        <w:t>ULST</w:t>
      </w:r>
      <w:r w:rsidRPr="001B0E07">
        <w:rPr>
          <w:i/>
          <w:sz w:val="20"/>
          <w:szCs w:val="20"/>
          <w:lang w:val="en-GB"/>
        </w:rPr>
        <w:t>)</w:t>
      </w:r>
    </w:p>
    <w:p w14:paraId="094D4343" w14:textId="32892E06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Prepared by: </w:t>
      </w:r>
      <w:r w:rsidR="00FF7BE6">
        <w:rPr>
          <w:i/>
          <w:sz w:val="20"/>
          <w:szCs w:val="20"/>
          <w:lang w:val="en-GB"/>
        </w:rPr>
        <w:t>ULST</w:t>
      </w:r>
      <w:r w:rsidRPr="001B0E07">
        <w:rPr>
          <w:i/>
          <w:sz w:val="20"/>
          <w:szCs w:val="20"/>
          <w:lang w:val="en-GB"/>
        </w:rPr>
        <w:t xml:space="preserve"> KVC Team</w:t>
      </w:r>
    </w:p>
    <w:p w14:paraId="741A083A" w14:textId="77777777" w:rsidR="00E02932" w:rsidRPr="001B0E07" w:rsidRDefault="00E02932" w:rsidP="007A69A4">
      <w:pPr>
        <w:jc w:val="both"/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>Date: December 2025</w:t>
      </w:r>
    </w:p>
    <w:p w14:paraId="25BA7D54" w14:textId="55E316DE" w:rsidR="00E02932" w:rsidRPr="001B0E07" w:rsidRDefault="00E02932" w:rsidP="00E02932">
      <w:pPr>
        <w:rPr>
          <w:i/>
          <w:sz w:val="20"/>
          <w:szCs w:val="20"/>
          <w:lang w:val="en-GB"/>
        </w:rPr>
      </w:pPr>
      <w:r w:rsidRPr="001B0E07">
        <w:rPr>
          <w:i/>
          <w:sz w:val="20"/>
          <w:szCs w:val="20"/>
          <w:lang w:val="en-GB"/>
        </w:rPr>
        <w:t xml:space="preserve"> </w:t>
      </w:r>
    </w:p>
    <w:p w14:paraId="54D8CDD4" w14:textId="6C99EF8F" w:rsidR="00E02932" w:rsidRPr="001B0E07" w:rsidRDefault="00E02932" w:rsidP="00E02932">
      <w:pPr>
        <w:rPr>
          <w:i/>
          <w:sz w:val="20"/>
          <w:szCs w:val="20"/>
          <w:lang w:val="en-GB"/>
        </w:rPr>
      </w:pPr>
    </w:p>
    <w:p w14:paraId="2C42435A" w14:textId="15FD3E78" w:rsidR="00EC16BC" w:rsidRPr="001B0E07" w:rsidRDefault="00EC16BC" w:rsidP="00EC16BC">
      <w:pPr>
        <w:rPr>
          <w:i/>
          <w:sz w:val="20"/>
          <w:szCs w:val="20"/>
          <w:lang w:val="en-GB"/>
        </w:rPr>
      </w:pPr>
    </w:p>
    <w:p w14:paraId="2449A4BA" w14:textId="68A925B1" w:rsidR="007670EE" w:rsidRPr="001B0E07" w:rsidRDefault="007670EE" w:rsidP="00EC16BC">
      <w:pPr>
        <w:rPr>
          <w:i/>
          <w:sz w:val="20"/>
          <w:szCs w:val="20"/>
          <w:lang w:val="en-GB"/>
        </w:rPr>
      </w:pPr>
    </w:p>
    <w:sectPr w:rsidR="007670EE" w:rsidRPr="001B0E07">
      <w:headerReference w:type="even" r:id="rId22"/>
      <w:headerReference w:type="default" r:id="rId23"/>
      <w:headerReference w:type="first" r:id="rId2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23202" w14:textId="77777777" w:rsidR="008C4D8D" w:rsidRDefault="008C4D8D">
      <w:pPr>
        <w:spacing w:line="240" w:lineRule="auto"/>
      </w:pPr>
      <w:r>
        <w:separator/>
      </w:r>
    </w:p>
  </w:endnote>
  <w:endnote w:type="continuationSeparator" w:id="0">
    <w:p w14:paraId="2FEB020B" w14:textId="77777777" w:rsidR="008C4D8D" w:rsidRDefault="008C4D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8997D3-6ED2-46CA-B92E-459E1295CD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E97E134-1F3F-48D3-A03A-7928B74AA4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604A6" w14:textId="77777777" w:rsidR="008C4D8D" w:rsidRDefault="008C4D8D">
      <w:pPr>
        <w:spacing w:line="240" w:lineRule="auto"/>
      </w:pPr>
      <w:r>
        <w:separator/>
      </w:r>
    </w:p>
  </w:footnote>
  <w:footnote w:type="continuationSeparator" w:id="0">
    <w:p w14:paraId="73EA386A" w14:textId="77777777" w:rsidR="008C4D8D" w:rsidRDefault="008C4D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BB429" w14:textId="5764CEB4" w:rsidR="00F5691C" w:rsidRDefault="00000000">
    <w:pPr>
      <w:pStyle w:val="Header"/>
    </w:pPr>
    <w:r>
      <w:rPr>
        <w:noProof/>
      </w:rPr>
      <w:pict w14:anchorId="7380A4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975118" o:spid="_x0000_s1027" type="#_x0000_t75" alt="" style="position:absolute;margin-left:0;margin-top:0;width:467.85pt;height:466.5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I_Stamp_Blue_Graduati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5F12C" w14:textId="79F04F66" w:rsidR="00F5691C" w:rsidRDefault="00000000">
    <w:pPr>
      <w:pStyle w:val="Header"/>
    </w:pPr>
    <w:r>
      <w:rPr>
        <w:noProof/>
      </w:rPr>
      <w:pict w14:anchorId="735FEC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975119" o:spid="_x0000_s1026" type="#_x0000_t75" alt="" style="position:absolute;margin-left:0;margin-top:0;width:467.85pt;height:466.5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I_Stamp_Blue_Graduatio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6D4FC" w14:textId="492CE001" w:rsidR="00F5691C" w:rsidRDefault="00000000">
    <w:pPr>
      <w:pStyle w:val="Header"/>
    </w:pPr>
    <w:r>
      <w:rPr>
        <w:noProof/>
      </w:rPr>
      <w:pict w14:anchorId="61562E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975117" o:spid="_x0000_s1025" type="#_x0000_t75" alt="" style="position:absolute;margin-left:0;margin-top:0;width:467.85pt;height:466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I_Stamp_Blue_Graduati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74CB"/>
    <w:multiLevelType w:val="hybridMultilevel"/>
    <w:tmpl w:val="57248D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B007A"/>
    <w:multiLevelType w:val="multilevel"/>
    <w:tmpl w:val="ED62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572C52"/>
    <w:multiLevelType w:val="hybridMultilevel"/>
    <w:tmpl w:val="1BC80A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5336F"/>
    <w:multiLevelType w:val="hybridMultilevel"/>
    <w:tmpl w:val="776E3C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8071E"/>
    <w:multiLevelType w:val="multilevel"/>
    <w:tmpl w:val="76B8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866AC8"/>
    <w:multiLevelType w:val="multilevel"/>
    <w:tmpl w:val="84DC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8F0BF6"/>
    <w:multiLevelType w:val="hybridMultilevel"/>
    <w:tmpl w:val="5F5A8F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5647F"/>
    <w:multiLevelType w:val="hybridMultilevel"/>
    <w:tmpl w:val="2CEA6F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57576"/>
    <w:multiLevelType w:val="hybridMultilevel"/>
    <w:tmpl w:val="E2FA3D14"/>
    <w:lvl w:ilvl="0" w:tplc="917269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55400"/>
    <w:multiLevelType w:val="hybridMultilevel"/>
    <w:tmpl w:val="8A8A7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61349"/>
    <w:multiLevelType w:val="multilevel"/>
    <w:tmpl w:val="2BBA0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BE4E56"/>
    <w:multiLevelType w:val="hybridMultilevel"/>
    <w:tmpl w:val="03320D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9196B"/>
    <w:multiLevelType w:val="hybridMultilevel"/>
    <w:tmpl w:val="87C065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75313"/>
    <w:multiLevelType w:val="multilevel"/>
    <w:tmpl w:val="9AF06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660881"/>
    <w:multiLevelType w:val="hybridMultilevel"/>
    <w:tmpl w:val="B7B078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F7896"/>
    <w:multiLevelType w:val="hybridMultilevel"/>
    <w:tmpl w:val="CF847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C3AE9"/>
    <w:multiLevelType w:val="hybridMultilevel"/>
    <w:tmpl w:val="703298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4754F"/>
    <w:multiLevelType w:val="multilevel"/>
    <w:tmpl w:val="5E34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006156"/>
    <w:multiLevelType w:val="multilevel"/>
    <w:tmpl w:val="C6A4F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3D309E9"/>
    <w:multiLevelType w:val="hybridMultilevel"/>
    <w:tmpl w:val="181E9D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752ED"/>
    <w:multiLevelType w:val="hybridMultilevel"/>
    <w:tmpl w:val="374A6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8684A"/>
    <w:multiLevelType w:val="hybridMultilevel"/>
    <w:tmpl w:val="6B4499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ADD2355"/>
    <w:multiLevelType w:val="multilevel"/>
    <w:tmpl w:val="5CD6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F76D32"/>
    <w:multiLevelType w:val="multilevel"/>
    <w:tmpl w:val="D34EF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1F47F5"/>
    <w:multiLevelType w:val="hybridMultilevel"/>
    <w:tmpl w:val="7B8ABA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C92508"/>
    <w:multiLevelType w:val="multilevel"/>
    <w:tmpl w:val="D5F81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322ADB"/>
    <w:multiLevelType w:val="multilevel"/>
    <w:tmpl w:val="A33A6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B70220"/>
    <w:multiLevelType w:val="hybridMultilevel"/>
    <w:tmpl w:val="697E75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653A0"/>
    <w:multiLevelType w:val="hybridMultilevel"/>
    <w:tmpl w:val="D9E2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2540FB"/>
    <w:multiLevelType w:val="multilevel"/>
    <w:tmpl w:val="4E2E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FA46AA"/>
    <w:multiLevelType w:val="multilevel"/>
    <w:tmpl w:val="70BE8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4023980">
    <w:abstractNumId w:val="18"/>
  </w:num>
  <w:num w:numId="2" w16cid:durableId="53551847">
    <w:abstractNumId w:val="23"/>
  </w:num>
  <w:num w:numId="3" w16cid:durableId="377553813">
    <w:abstractNumId w:val="30"/>
  </w:num>
  <w:num w:numId="4" w16cid:durableId="5642288">
    <w:abstractNumId w:val="25"/>
  </w:num>
  <w:num w:numId="5" w16cid:durableId="525484134">
    <w:abstractNumId w:val="17"/>
  </w:num>
  <w:num w:numId="6" w16cid:durableId="1879119824">
    <w:abstractNumId w:val="22"/>
  </w:num>
  <w:num w:numId="7" w16cid:durableId="1674648499">
    <w:abstractNumId w:val="4"/>
  </w:num>
  <w:num w:numId="8" w16cid:durableId="56780455">
    <w:abstractNumId w:val="1"/>
  </w:num>
  <w:num w:numId="9" w16cid:durableId="1147478259">
    <w:abstractNumId w:val="5"/>
  </w:num>
  <w:num w:numId="10" w16cid:durableId="871919219">
    <w:abstractNumId w:val="13"/>
  </w:num>
  <w:num w:numId="11" w16cid:durableId="1480683246">
    <w:abstractNumId w:val="29"/>
  </w:num>
  <w:num w:numId="12" w16cid:durableId="547185483">
    <w:abstractNumId w:val="26"/>
  </w:num>
  <w:num w:numId="13" w16cid:durableId="224610101">
    <w:abstractNumId w:val="10"/>
  </w:num>
  <w:num w:numId="14" w16cid:durableId="1684084482">
    <w:abstractNumId w:val="28"/>
  </w:num>
  <w:num w:numId="15" w16cid:durableId="1292783426">
    <w:abstractNumId w:val="20"/>
  </w:num>
  <w:num w:numId="16" w16cid:durableId="1298416131">
    <w:abstractNumId w:val="15"/>
  </w:num>
  <w:num w:numId="17" w16cid:durableId="1791388689">
    <w:abstractNumId w:val="9"/>
  </w:num>
  <w:num w:numId="18" w16cid:durableId="1325476236">
    <w:abstractNumId w:val="8"/>
  </w:num>
  <w:num w:numId="19" w16cid:durableId="634682405">
    <w:abstractNumId w:val="24"/>
  </w:num>
  <w:num w:numId="20" w16cid:durableId="1522280744">
    <w:abstractNumId w:val="0"/>
  </w:num>
  <w:num w:numId="21" w16cid:durableId="469447767">
    <w:abstractNumId w:val="6"/>
  </w:num>
  <w:num w:numId="22" w16cid:durableId="1944605778">
    <w:abstractNumId w:val="19"/>
  </w:num>
  <w:num w:numId="23" w16cid:durableId="1487626010">
    <w:abstractNumId w:val="3"/>
  </w:num>
  <w:num w:numId="24" w16cid:durableId="1931114550">
    <w:abstractNumId w:val="2"/>
  </w:num>
  <w:num w:numId="25" w16cid:durableId="690566537">
    <w:abstractNumId w:val="7"/>
  </w:num>
  <w:num w:numId="26" w16cid:durableId="1630935289">
    <w:abstractNumId w:val="16"/>
  </w:num>
  <w:num w:numId="27" w16cid:durableId="124083841">
    <w:abstractNumId w:val="14"/>
  </w:num>
  <w:num w:numId="28" w16cid:durableId="261258766">
    <w:abstractNumId w:val="11"/>
  </w:num>
  <w:num w:numId="29" w16cid:durableId="295844479">
    <w:abstractNumId w:val="27"/>
  </w:num>
  <w:num w:numId="30" w16cid:durableId="1580403968">
    <w:abstractNumId w:val="21"/>
  </w:num>
  <w:num w:numId="31" w16cid:durableId="16320524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030"/>
    <w:rsid w:val="00002F26"/>
    <w:rsid w:val="00020706"/>
    <w:rsid w:val="00051465"/>
    <w:rsid w:val="000D1CB6"/>
    <w:rsid w:val="000D3DB9"/>
    <w:rsid w:val="000F0CC5"/>
    <w:rsid w:val="000F623B"/>
    <w:rsid w:val="001169F7"/>
    <w:rsid w:val="001345D7"/>
    <w:rsid w:val="0014100C"/>
    <w:rsid w:val="001B0E07"/>
    <w:rsid w:val="001C418C"/>
    <w:rsid w:val="001D221A"/>
    <w:rsid w:val="00204066"/>
    <w:rsid w:val="0023608F"/>
    <w:rsid w:val="0026688F"/>
    <w:rsid w:val="002A2134"/>
    <w:rsid w:val="002A6402"/>
    <w:rsid w:val="002B4932"/>
    <w:rsid w:val="002C1D2A"/>
    <w:rsid w:val="002E49C0"/>
    <w:rsid w:val="002E64E2"/>
    <w:rsid w:val="002E7294"/>
    <w:rsid w:val="00377E2F"/>
    <w:rsid w:val="00382AE1"/>
    <w:rsid w:val="0038435B"/>
    <w:rsid w:val="00391FA9"/>
    <w:rsid w:val="003E5BD9"/>
    <w:rsid w:val="00405764"/>
    <w:rsid w:val="00445DF3"/>
    <w:rsid w:val="00494D57"/>
    <w:rsid w:val="004D1DA6"/>
    <w:rsid w:val="00502A49"/>
    <w:rsid w:val="00505E23"/>
    <w:rsid w:val="00545EA1"/>
    <w:rsid w:val="00546365"/>
    <w:rsid w:val="005829D8"/>
    <w:rsid w:val="005D5404"/>
    <w:rsid w:val="00613AD1"/>
    <w:rsid w:val="00622DB1"/>
    <w:rsid w:val="00630A47"/>
    <w:rsid w:val="00630BB0"/>
    <w:rsid w:val="00635160"/>
    <w:rsid w:val="00654DB4"/>
    <w:rsid w:val="00690C0A"/>
    <w:rsid w:val="00704FA5"/>
    <w:rsid w:val="007301F3"/>
    <w:rsid w:val="007516F1"/>
    <w:rsid w:val="007670EE"/>
    <w:rsid w:val="00773E34"/>
    <w:rsid w:val="007902D4"/>
    <w:rsid w:val="007A69A4"/>
    <w:rsid w:val="007B7A07"/>
    <w:rsid w:val="00817C6B"/>
    <w:rsid w:val="008B0E85"/>
    <w:rsid w:val="008C4D8D"/>
    <w:rsid w:val="008D594C"/>
    <w:rsid w:val="0090258B"/>
    <w:rsid w:val="009418D4"/>
    <w:rsid w:val="00942345"/>
    <w:rsid w:val="00946686"/>
    <w:rsid w:val="00982F90"/>
    <w:rsid w:val="009B0C03"/>
    <w:rsid w:val="00A46A96"/>
    <w:rsid w:val="00AA2CCB"/>
    <w:rsid w:val="00AD3915"/>
    <w:rsid w:val="00AE03BB"/>
    <w:rsid w:val="00AE28AE"/>
    <w:rsid w:val="00B11C54"/>
    <w:rsid w:val="00B528ED"/>
    <w:rsid w:val="00C31030"/>
    <w:rsid w:val="00C454A7"/>
    <w:rsid w:val="00C83860"/>
    <w:rsid w:val="00CA1718"/>
    <w:rsid w:val="00CD2D0E"/>
    <w:rsid w:val="00D1060D"/>
    <w:rsid w:val="00D542ED"/>
    <w:rsid w:val="00DA3747"/>
    <w:rsid w:val="00E02932"/>
    <w:rsid w:val="00E2619F"/>
    <w:rsid w:val="00E46622"/>
    <w:rsid w:val="00E62D6E"/>
    <w:rsid w:val="00E9505D"/>
    <w:rsid w:val="00E96D1A"/>
    <w:rsid w:val="00EB0AA6"/>
    <w:rsid w:val="00EB63D8"/>
    <w:rsid w:val="00EC16BC"/>
    <w:rsid w:val="00F2196A"/>
    <w:rsid w:val="00F443D1"/>
    <w:rsid w:val="00F5691C"/>
    <w:rsid w:val="00F6040E"/>
    <w:rsid w:val="00F7382C"/>
    <w:rsid w:val="00F91F47"/>
    <w:rsid w:val="00FA4011"/>
    <w:rsid w:val="00FC14CD"/>
    <w:rsid w:val="00FF6233"/>
    <w:rsid w:val="00FF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B664B5"/>
  <w15:docId w15:val="{EF7C5934-DEE1-1147-8010-74A14D4BE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5691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91C"/>
  </w:style>
  <w:style w:type="paragraph" w:styleId="Footer">
    <w:name w:val="footer"/>
    <w:basedOn w:val="Normal"/>
    <w:link w:val="FooterChar"/>
    <w:uiPriority w:val="99"/>
    <w:unhideWhenUsed/>
    <w:rsid w:val="00F5691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91C"/>
  </w:style>
  <w:style w:type="paragraph" w:styleId="ListParagraph">
    <w:name w:val="List Paragraph"/>
    <w:basedOn w:val="Normal"/>
    <w:uiPriority w:val="34"/>
    <w:qFormat/>
    <w:rsid w:val="00FA40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7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576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D3D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E4552D-C4E3-48AE-B25B-E69E4E437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7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Smuleac</cp:lastModifiedBy>
  <cp:revision>22</cp:revision>
  <cp:lastPrinted>2025-11-06T04:37:00Z</cp:lastPrinted>
  <dcterms:created xsi:type="dcterms:W3CDTF">2025-12-04T13:02:00Z</dcterms:created>
  <dcterms:modified xsi:type="dcterms:W3CDTF">2025-12-11T22:12:00Z</dcterms:modified>
</cp:coreProperties>
</file>